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42" w:rsidRDefault="00107742" w:rsidP="00107742">
      <w:pPr>
        <w:jc w:val="both"/>
        <w:rPr>
          <w:rFonts w:ascii="Arial" w:hAnsi="Arial"/>
          <w:sz w:val="32"/>
          <w:szCs w:val="32"/>
          <w:lang w:val="es-MX"/>
        </w:rPr>
      </w:pPr>
    </w:p>
    <w:p w:rsidR="00107742" w:rsidRDefault="00107742" w:rsidP="00107742">
      <w:pPr>
        <w:jc w:val="both"/>
        <w:rPr>
          <w:rFonts w:ascii="Arial" w:hAnsi="Arial"/>
          <w:sz w:val="32"/>
          <w:szCs w:val="32"/>
          <w:lang w:val="es-MX"/>
        </w:rPr>
      </w:pPr>
    </w:p>
    <w:p w:rsidR="00107742" w:rsidRDefault="00520A95" w:rsidP="00107742">
      <w:pPr>
        <w:jc w:val="both"/>
        <w:rPr>
          <w:rFonts w:ascii="Arial" w:hAnsi="Arial" w:cs="Arial"/>
          <w:sz w:val="24"/>
          <w:szCs w:val="24"/>
          <w:lang w:val="es-MX"/>
        </w:rPr>
      </w:pPr>
      <w:r>
        <w:rPr>
          <w:rFonts w:ascii="Arial" w:hAnsi="Arial"/>
          <w:noProof/>
          <w:sz w:val="32"/>
          <w:szCs w:val="32"/>
          <w:lang w:val="es-AR" w:eastAsia="es-AR"/>
        </w:rPr>
        <w:object w:dxaOrig="1440" w:dyaOrig="1440">
          <v:group id="_x0000_s1027" style="position:absolute;left:0;text-align:left;margin-left:20.05pt;margin-top:4pt;width:151.2pt;height:79.2pt;z-index:251660288" coordorigin="2016,2017" coordsize="1989,1158"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160;top:2017;width:1728;height:864;visibility:visible;mso-wrap-edited:f">
              <v:imagedata r:id="rId7"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2016;top:2017;width:1987;height:1158" adj="11058786" fillcolor="black">
              <v:shadow color="#868686"/>
              <v:textpath style="font-family:&quot;Tahoma&quot;;font-size:10pt;v-text-align:left;v-text-spacing:78650f;v-text-kern:f" fitshape="t" trim="t" string="Inst.Sup.de Form.Doc.y Téc.N°46&#10;&#10;&#10;"/>
            </v:shape>
            <v:shape id="_x0000_s1030" type="#_x0000_t75" style="position:absolute;left:2160;top:2161;width:1845;height:567;visibility:visible;mso-wrap-edited:f">
              <v:imagedata r:id="rId8" o:title=""/>
            </v:shape>
          </v:group>
          <o:OLEObject Type="Embed" ProgID="Word.Picture.8" ShapeID="_x0000_s1028" DrawAspect="Content" ObjectID="_1616229625" r:id="rId9"/>
          <o:OLEObject Type="Embed" ProgID="Word.Picture.8" ShapeID="_x0000_s1030" DrawAspect="Content" ObjectID="_1616229626" r:id="rId10"/>
        </w:object>
      </w:r>
    </w:p>
    <w:p w:rsidR="00107742" w:rsidRDefault="00107742" w:rsidP="00107742">
      <w:pPr>
        <w:jc w:val="both"/>
        <w:rPr>
          <w:rFonts w:ascii="Arial" w:hAnsi="Arial" w:cs="Arial"/>
          <w:sz w:val="24"/>
          <w:szCs w:val="24"/>
          <w:lang w:val="es-MX"/>
        </w:rPr>
      </w:pPr>
    </w:p>
    <w:p w:rsidR="00107742" w:rsidRDefault="00107742" w:rsidP="00107742">
      <w:pPr>
        <w:jc w:val="both"/>
        <w:rPr>
          <w:rFonts w:ascii="Arial" w:hAnsi="Arial" w:cs="Arial"/>
          <w:sz w:val="24"/>
          <w:szCs w:val="24"/>
          <w:lang w:val="es-MX"/>
        </w:rPr>
      </w:pPr>
    </w:p>
    <w:p w:rsidR="00107742" w:rsidRDefault="00107742" w:rsidP="00107742">
      <w:pPr>
        <w:jc w:val="both"/>
        <w:rPr>
          <w:rFonts w:ascii="Arial" w:hAnsi="Arial" w:cs="Arial"/>
          <w:sz w:val="24"/>
          <w:szCs w:val="24"/>
          <w:lang w:val="es-MX"/>
        </w:rPr>
      </w:pPr>
    </w:p>
    <w:p w:rsidR="00107742" w:rsidRDefault="00107742" w:rsidP="00107742">
      <w:pPr>
        <w:jc w:val="both"/>
        <w:rPr>
          <w:rFonts w:ascii="Arial" w:hAnsi="Arial" w:cs="Arial"/>
          <w:sz w:val="24"/>
          <w:szCs w:val="24"/>
          <w:lang w:val="es-MX"/>
        </w:rPr>
      </w:pPr>
    </w:p>
    <w:p w:rsidR="00107742" w:rsidRDefault="00107742" w:rsidP="00107742">
      <w:pPr>
        <w:jc w:val="both"/>
        <w:rPr>
          <w:rFonts w:ascii="Arial" w:hAnsi="Arial" w:cs="Arial"/>
          <w:sz w:val="24"/>
          <w:szCs w:val="24"/>
          <w:lang w:val="es-MX"/>
        </w:rPr>
      </w:pPr>
    </w:p>
    <w:p w:rsidR="00107742" w:rsidRPr="00C4578B" w:rsidRDefault="00107742" w:rsidP="00107742">
      <w:pPr>
        <w:jc w:val="both"/>
        <w:rPr>
          <w:rFonts w:ascii="Arial" w:hAnsi="Arial" w:cs="Arial"/>
          <w:sz w:val="24"/>
          <w:szCs w:val="24"/>
          <w:lang w:val="es-MX"/>
        </w:rPr>
      </w:pPr>
      <w:r w:rsidRPr="00C4578B">
        <w:rPr>
          <w:rFonts w:ascii="Arial" w:hAnsi="Arial" w:cs="Arial"/>
          <w:sz w:val="24"/>
          <w:szCs w:val="24"/>
          <w:lang w:val="es-MX"/>
        </w:rPr>
        <w:t>PROVINCIA DE BUENOS AIRES</w:t>
      </w:r>
    </w:p>
    <w:p w:rsidR="00107742" w:rsidRPr="00C4578B" w:rsidRDefault="00107742" w:rsidP="00107742">
      <w:pPr>
        <w:jc w:val="both"/>
        <w:rPr>
          <w:rFonts w:ascii="Arial" w:hAnsi="Arial" w:cs="Arial"/>
          <w:sz w:val="24"/>
          <w:szCs w:val="24"/>
          <w:lang w:val="es-MX"/>
        </w:rPr>
      </w:pPr>
      <w:r w:rsidRPr="00C4578B">
        <w:rPr>
          <w:rFonts w:ascii="Arial" w:hAnsi="Arial" w:cs="Arial"/>
          <w:sz w:val="24"/>
          <w:szCs w:val="24"/>
          <w:lang w:val="es-MX"/>
        </w:rPr>
        <w:t>DIRECCIÓN GENERAL DE CULTURA Y EDUCACIÓN</w:t>
      </w:r>
    </w:p>
    <w:p w:rsidR="00107742" w:rsidRPr="00C4578B" w:rsidRDefault="00107742" w:rsidP="00107742">
      <w:pPr>
        <w:jc w:val="both"/>
        <w:rPr>
          <w:rFonts w:ascii="Arial" w:hAnsi="Arial" w:cs="Arial"/>
          <w:sz w:val="24"/>
          <w:szCs w:val="24"/>
          <w:lang w:val="es-MX"/>
        </w:rPr>
      </w:pPr>
      <w:r w:rsidRPr="00C4578B">
        <w:rPr>
          <w:rFonts w:ascii="Arial" w:hAnsi="Arial" w:cs="Arial"/>
          <w:sz w:val="24"/>
          <w:szCs w:val="24"/>
          <w:lang w:val="es-MX"/>
        </w:rPr>
        <w:t>DIRECCIÓN DE EDUCACIÓN SUPERIOR</w:t>
      </w:r>
    </w:p>
    <w:p w:rsidR="00107742" w:rsidRDefault="00107742" w:rsidP="00107742">
      <w:pPr>
        <w:jc w:val="both"/>
        <w:rPr>
          <w:rFonts w:ascii="Arial" w:hAnsi="Arial" w:cs="Arial"/>
          <w:b/>
          <w:sz w:val="24"/>
          <w:szCs w:val="24"/>
          <w:lang w:val="es-MX"/>
        </w:rPr>
      </w:pPr>
    </w:p>
    <w:p w:rsidR="00107742" w:rsidRPr="00C4578B" w:rsidRDefault="00107742" w:rsidP="00107742">
      <w:pPr>
        <w:jc w:val="both"/>
        <w:rPr>
          <w:rFonts w:ascii="Arial" w:hAnsi="Arial" w:cs="Arial"/>
          <w:sz w:val="24"/>
          <w:szCs w:val="24"/>
          <w:lang w:val="es-MX"/>
        </w:rPr>
      </w:pPr>
      <w:r w:rsidRPr="00C4578B">
        <w:rPr>
          <w:rFonts w:ascii="Arial" w:hAnsi="Arial" w:cs="Arial"/>
          <w:sz w:val="24"/>
          <w:szCs w:val="24"/>
          <w:lang w:val="es-MX"/>
        </w:rPr>
        <w:t>INSTITUTO SUPERIOR DE FORMACIÓN DOCENTE Y/O TÉCNICA N°</w:t>
      </w:r>
      <w:r>
        <w:rPr>
          <w:rFonts w:ascii="Arial" w:hAnsi="Arial" w:cs="Arial"/>
          <w:sz w:val="24"/>
          <w:szCs w:val="24"/>
          <w:lang w:val="es-MX"/>
        </w:rPr>
        <w:t xml:space="preserve"> 46</w:t>
      </w:r>
    </w:p>
    <w:p w:rsidR="00107742" w:rsidRPr="00C4578B" w:rsidRDefault="00107742" w:rsidP="00107742">
      <w:pPr>
        <w:jc w:val="both"/>
        <w:rPr>
          <w:rFonts w:ascii="Arial" w:hAnsi="Arial" w:cs="Arial"/>
          <w:sz w:val="24"/>
          <w:szCs w:val="24"/>
          <w:lang w:val="es-MX"/>
        </w:rPr>
      </w:pPr>
      <w:r w:rsidRPr="00C4578B">
        <w:rPr>
          <w:rFonts w:ascii="Arial" w:hAnsi="Arial" w:cs="Arial"/>
          <w:sz w:val="24"/>
          <w:szCs w:val="24"/>
          <w:lang w:val="es-MX"/>
        </w:rPr>
        <w:t>CARRERA:</w:t>
      </w:r>
      <w:r>
        <w:rPr>
          <w:rFonts w:ascii="Arial" w:hAnsi="Arial" w:cs="Arial"/>
          <w:sz w:val="24"/>
          <w:szCs w:val="24"/>
          <w:lang w:val="es-MX"/>
        </w:rPr>
        <w:t xml:space="preserve"> Tecnicatura en Psicopedagogía</w:t>
      </w:r>
    </w:p>
    <w:p w:rsidR="00107742" w:rsidRPr="00C4578B" w:rsidRDefault="00107742" w:rsidP="00107742">
      <w:pPr>
        <w:jc w:val="both"/>
        <w:rPr>
          <w:rFonts w:ascii="Arial" w:hAnsi="Arial" w:cs="Arial"/>
          <w:sz w:val="24"/>
          <w:szCs w:val="24"/>
          <w:lang w:val="es-MX"/>
        </w:rPr>
      </w:pPr>
      <w:r w:rsidRPr="00C4578B">
        <w:rPr>
          <w:rFonts w:ascii="Arial" w:hAnsi="Arial" w:cs="Arial"/>
          <w:sz w:val="24"/>
          <w:szCs w:val="24"/>
          <w:lang w:val="es-MX"/>
        </w:rPr>
        <w:t>ESPACIO CURRICULAR:</w:t>
      </w:r>
      <w:r>
        <w:rPr>
          <w:rFonts w:ascii="Arial" w:hAnsi="Arial" w:cs="Arial"/>
          <w:sz w:val="24"/>
          <w:szCs w:val="24"/>
          <w:lang w:val="es-MX"/>
        </w:rPr>
        <w:t xml:space="preserve"> </w:t>
      </w:r>
      <w:r w:rsidR="00896EBD">
        <w:rPr>
          <w:rFonts w:ascii="Arial" w:hAnsi="Arial" w:cs="Arial"/>
          <w:sz w:val="24"/>
          <w:szCs w:val="24"/>
          <w:lang w:val="es-MX"/>
        </w:rPr>
        <w:t xml:space="preserve">EDI  Orientación Escolar </w:t>
      </w:r>
    </w:p>
    <w:p w:rsidR="00107742" w:rsidRPr="00C4578B" w:rsidRDefault="00107742" w:rsidP="00107742">
      <w:pPr>
        <w:jc w:val="both"/>
        <w:rPr>
          <w:rFonts w:ascii="Arial" w:hAnsi="Arial" w:cs="Arial"/>
          <w:sz w:val="24"/>
          <w:szCs w:val="24"/>
          <w:lang w:val="es-MX"/>
        </w:rPr>
      </w:pPr>
      <w:r w:rsidRPr="00C4578B">
        <w:rPr>
          <w:rFonts w:ascii="Arial" w:hAnsi="Arial" w:cs="Arial"/>
          <w:sz w:val="24"/>
          <w:szCs w:val="24"/>
          <w:lang w:val="es-MX"/>
        </w:rPr>
        <w:t>CURSO:</w:t>
      </w:r>
      <w:r>
        <w:rPr>
          <w:rFonts w:ascii="Arial" w:hAnsi="Arial" w:cs="Arial"/>
          <w:sz w:val="24"/>
          <w:szCs w:val="24"/>
          <w:lang w:val="es-MX"/>
        </w:rPr>
        <w:t xml:space="preserve"> </w:t>
      </w:r>
      <w:r w:rsidR="00896EBD">
        <w:rPr>
          <w:rFonts w:ascii="Arial" w:hAnsi="Arial" w:cs="Arial"/>
          <w:sz w:val="24"/>
          <w:szCs w:val="24"/>
          <w:lang w:val="es-MX"/>
        </w:rPr>
        <w:t>2° A y B</w:t>
      </w:r>
    </w:p>
    <w:p w:rsidR="00107742" w:rsidRPr="00C4578B" w:rsidRDefault="00107742" w:rsidP="00107742">
      <w:pPr>
        <w:tabs>
          <w:tab w:val="left" w:pos="3480"/>
        </w:tabs>
        <w:jc w:val="both"/>
        <w:rPr>
          <w:rFonts w:ascii="Arial" w:hAnsi="Arial" w:cs="Arial"/>
          <w:sz w:val="24"/>
          <w:szCs w:val="24"/>
          <w:lang w:val="es-MX"/>
        </w:rPr>
      </w:pPr>
      <w:r w:rsidRPr="00C4578B">
        <w:rPr>
          <w:rFonts w:ascii="Arial" w:hAnsi="Arial" w:cs="Arial"/>
          <w:sz w:val="24"/>
          <w:szCs w:val="24"/>
          <w:lang w:val="es-MX"/>
        </w:rPr>
        <w:t>CICLO LECTIVO:</w:t>
      </w:r>
      <w:r>
        <w:rPr>
          <w:rFonts w:ascii="Arial" w:hAnsi="Arial" w:cs="Arial"/>
          <w:sz w:val="24"/>
          <w:szCs w:val="24"/>
          <w:lang w:val="es-MX"/>
        </w:rPr>
        <w:t xml:space="preserve"> </w:t>
      </w:r>
      <w:r w:rsidR="00896EBD">
        <w:rPr>
          <w:rFonts w:ascii="Arial" w:hAnsi="Arial" w:cs="Arial"/>
          <w:sz w:val="24"/>
          <w:szCs w:val="24"/>
          <w:lang w:val="es-MX"/>
        </w:rPr>
        <w:t>2019</w:t>
      </w:r>
    </w:p>
    <w:p w:rsidR="00107742" w:rsidRPr="00C4578B" w:rsidRDefault="00107742" w:rsidP="00107742">
      <w:pPr>
        <w:jc w:val="both"/>
        <w:rPr>
          <w:rFonts w:ascii="Arial" w:hAnsi="Arial" w:cs="Arial"/>
          <w:sz w:val="24"/>
          <w:szCs w:val="24"/>
          <w:lang w:val="es-MX"/>
        </w:rPr>
      </w:pPr>
      <w:r>
        <w:rPr>
          <w:rFonts w:ascii="Arial" w:hAnsi="Arial" w:cs="Arial"/>
          <w:sz w:val="24"/>
          <w:szCs w:val="24"/>
          <w:lang w:val="es-MX"/>
        </w:rPr>
        <w:t xml:space="preserve">Hs </w:t>
      </w:r>
      <w:r w:rsidRPr="00C4578B">
        <w:rPr>
          <w:rFonts w:ascii="Arial" w:hAnsi="Arial" w:cs="Arial"/>
          <w:sz w:val="24"/>
          <w:szCs w:val="24"/>
          <w:lang w:val="es-MX"/>
        </w:rPr>
        <w:t xml:space="preserve">SEMANALES: </w:t>
      </w:r>
      <w:r w:rsidR="00896EBD">
        <w:rPr>
          <w:rFonts w:ascii="Arial" w:hAnsi="Arial" w:cs="Arial"/>
          <w:sz w:val="24"/>
          <w:szCs w:val="24"/>
          <w:lang w:val="es-MX"/>
        </w:rPr>
        <w:t>1</w:t>
      </w:r>
    </w:p>
    <w:p w:rsidR="00107742" w:rsidRPr="00C4578B" w:rsidRDefault="00107742" w:rsidP="00107742">
      <w:pPr>
        <w:tabs>
          <w:tab w:val="left" w:pos="3090"/>
        </w:tabs>
        <w:jc w:val="both"/>
        <w:rPr>
          <w:rFonts w:ascii="Arial" w:hAnsi="Arial" w:cs="Arial"/>
          <w:sz w:val="24"/>
          <w:szCs w:val="24"/>
          <w:lang w:val="es-MX"/>
        </w:rPr>
      </w:pPr>
      <w:r w:rsidRPr="00C4578B">
        <w:rPr>
          <w:rFonts w:ascii="Arial" w:hAnsi="Arial" w:cs="Arial"/>
          <w:sz w:val="24"/>
          <w:szCs w:val="24"/>
          <w:lang w:val="es-MX"/>
        </w:rPr>
        <w:t>PROFESOR/A:</w:t>
      </w:r>
      <w:r w:rsidR="00896EBD">
        <w:rPr>
          <w:rFonts w:ascii="Arial" w:hAnsi="Arial" w:cs="Arial"/>
          <w:sz w:val="24"/>
          <w:szCs w:val="24"/>
          <w:lang w:val="es-MX"/>
        </w:rPr>
        <w:t xml:space="preserve"> Lic. Viviana </w:t>
      </w:r>
      <w:proofErr w:type="spellStart"/>
      <w:r w:rsidR="00896EBD">
        <w:rPr>
          <w:rFonts w:ascii="Arial" w:hAnsi="Arial" w:cs="Arial"/>
          <w:sz w:val="24"/>
          <w:szCs w:val="24"/>
          <w:lang w:val="es-MX"/>
        </w:rPr>
        <w:t>Oronaz</w:t>
      </w:r>
      <w:proofErr w:type="spellEnd"/>
    </w:p>
    <w:p w:rsidR="00107742" w:rsidRDefault="00107742" w:rsidP="00107742">
      <w:pPr>
        <w:jc w:val="both"/>
        <w:rPr>
          <w:rFonts w:ascii="Arial" w:hAnsi="Arial" w:cs="Arial"/>
          <w:sz w:val="24"/>
          <w:szCs w:val="24"/>
          <w:lang w:val="es-MX"/>
        </w:rPr>
      </w:pPr>
    </w:p>
    <w:p w:rsidR="00107742" w:rsidRPr="00107742" w:rsidRDefault="00107742" w:rsidP="00107742">
      <w:pPr>
        <w:jc w:val="center"/>
        <w:rPr>
          <w:rFonts w:ascii="Arial" w:hAnsi="Arial" w:cs="Arial"/>
          <w:b/>
          <w:sz w:val="24"/>
          <w:szCs w:val="24"/>
          <w:lang w:val="es-MX"/>
        </w:rPr>
      </w:pPr>
      <w:r w:rsidRPr="00107742">
        <w:rPr>
          <w:rFonts w:ascii="Arial" w:hAnsi="Arial" w:cs="Arial"/>
          <w:b/>
          <w:sz w:val="24"/>
          <w:szCs w:val="24"/>
          <w:lang w:val="es-MX"/>
        </w:rPr>
        <w:t>PROGRAMA DE LA MATERIA</w:t>
      </w:r>
    </w:p>
    <w:p w:rsidR="00107742" w:rsidRPr="00C4578B" w:rsidRDefault="00107742" w:rsidP="00107742">
      <w:pPr>
        <w:jc w:val="both"/>
        <w:rPr>
          <w:rFonts w:ascii="Arial" w:hAnsi="Arial" w:cs="Arial"/>
          <w:sz w:val="24"/>
          <w:szCs w:val="24"/>
          <w:lang w:val="es-MX"/>
        </w:rPr>
      </w:pPr>
    </w:p>
    <w:p w:rsidR="00896EBD" w:rsidRDefault="00107742" w:rsidP="00107742">
      <w:pPr>
        <w:jc w:val="both"/>
        <w:rPr>
          <w:rFonts w:ascii="Arial" w:hAnsi="Arial" w:cs="Arial"/>
          <w:b/>
          <w:sz w:val="24"/>
          <w:szCs w:val="24"/>
          <w:lang w:val="es-MX"/>
        </w:rPr>
      </w:pPr>
      <w:r w:rsidRPr="00C4578B">
        <w:rPr>
          <w:rFonts w:ascii="Arial" w:hAnsi="Arial" w:cs="Arial"/>
          <w:b/>
          <w:sz w:val="24"/>
          <w:szCs w:val="24"/>
          <w:lang w:val="es-MX"/>
        </w:rPr>
        <w:t>CONTENIDOS</w:t>
      </w:r>
      <w:r w:rsidR="00896EBD">
        <w:rPr>
          <w:rFonts w:ascii="Arial" w:hAnsi="Arial" w:cs="Arial"/>
          <w:b/>
          <w:sz w:val="24"/>
          <w:szCs w:val="24"/>
          <w:lang w:val="es-MX"/>
        </w:rPr>
        <w:t>:</w:t>
      </w:r>
    </w:p>
    <w:p w:rsidR="00896EBD" w:rsidRPr="00896EBD" w:rsidRDefault="00896EBD" w:rsidP="00896EBD">
      <w:pPr>
        <w:spacing w:after="200" w:line="276" w:lineRule="auto"/>
        <w:contextualSpacing/>
        <w:rPr>
          <w:rFonts w:ascii="Calibri" w:eastAsia="Calibri" w:hAnsi="Calibri"/>
          <w:b/>
          <w:i/>
          <w:sz w:val="24"/>
          <w:szCs w:val="24"/>
          <w:lang w:val="es-AR" w:eastAsia="en-US"/>
        </w:rPr>
      </w:pPr>
      <w:r>
        <w:rPr>
          <w:rFonts w:ascii="Calibri" w:eastAsia="Calibri" w:hAnsi="Calibri"/>
          <w:b/>
          <w:i/>
          <w:sz w:val="24"/>
          <w:szCs w:val="24"/>
          <w:lang w:val="es-AR" w:eastAsia="en-US"/>
        </w:rPr>
        <w:t xml:space="preserve">        </w:t>
      </w:r>
      <w:r w:rsidRPr="00896EBD">
        <w:rPr>
          <w:rFonts w:ascii="Calibri" w:eastAsia="Calibri" w:hAnsi="Calibri"/>
          <w:b/>
          <w:i/>
          <w:sz w:val="24"/>
          <w:szCs w:val="24"/>
          <w:lang w:val="es-AR" w:eastAsia="en-US"/>
        </w:rPr>
        <w:t>Módulo 1</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 xml:space="preserve">Introducción a la orientación escolar: </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PSICOLOGÍA Y ASISTENCIA SOCIAL ESCOLAR/PSICOLOGIA COMUNITARIA Y PEDAGOGIA SOCIAL: un cambio de paradigma.</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Funciones de la orientación escolar.</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Modelos de orientación e intervención psicopedagógica. Normativa vigente. Organización y utilización de los recursos personales y materiales.</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La intervención desde el EOE. Orientación, asesoramiento.</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 xml:space="preserve">Niveles de orientación en el sistema educativo: inicial, primaria, secundaria, superior. Articulación entre niveles. </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Trayectorias escolares. PPI.</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 xml:space="preserve">Las modalidades y la orientación: PC PS (EDI- EID)- E.E.E- CEC- Adultos. Articulación entre modalidades. </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PII.</w:t>
      </w:r>
      <w:r>
        <w:rPr>
          <w:rFonts w:ascii="Calibri" w:eastAsia="Calibri" w:hAnsi="Calibri"/>
          <w:sz w:val="24"/>
          <w:szCs w:val="24"/>
          <w:lang w:val="es-AR" w:eastAsia="en-US"/>
        </w:rPr>
        <w:t xml:space="preserve"> (Proyecto Integrado de </w:t>
      </w:r>
      <w:r w:rsidR="00CD3DEC">
        <w:rPr>
          <w:rFonts w:ascii="Calibri" w:eastAsia="Calibri" w:hAnsi="Calibri"/>
          <w:sz w:val="24"/>
          <w:szCs w:val="24"/>
          <w:lang w:val="es-AR" w:eastAsia="en-US"/>
        </w:rPr>
        <w:t>Intervención</w:t>
      </w:r>
      <w:r>
        <w:rPr>
          <w:rFonts w:ascii="Calibri" w:eastAsia="Calibri" w:hAnsi="Calibri"/>
          <w:sz w:val="24"/>
          <w:szCs w:val="24"/>
          <w:lang w:val="es-AR" w:eastAsia="en-US"/>
        </w:rPr>
        <w:t>)</w:t>
      </w:r>
    </w:p>
    <w:p w:rsidR="00896EBD" w:rsidRPr="00896EBD" w:rsidRDefault="00107742" w:rsidP="00896EBD">
      <w:pPr>
        <w:ind w:left="360"/>
        <w:rPr>
          <w:rFonts w:ascii="Calibri" w:eastAsia="Calibri" w:hAnsi="Calibri"/>
          <w:b/>
          <w:i/>
          <w:sz w:val="24"/>
          <w:szCs w:val="24"/>
          <w:lang w:val="es-AR" w:eastAsia="en-US"/>
        </w:rPr>
      </w:pPr>
      <w:r w:rsidRPr="00896EBD">
        <w:rPr>
          <w:rFonts w:ascii="Arial" w:hAnsi="Arial" w:cs="Arial"/>
          <w:b/>
          <w:sz w:val="24"/>
          <w:szCs w:val="24"/>
          <w:lang w:val="es-MX"/>
        </w:rPr>
        <w:t xml:space="preserve"> </w:t>
      </w:r>
      <w:r w:rsidR="00896EBD" w:rsidRPr="00896EBD">
        <w:rPr>
          <w:rFonts w:ascii="Calibri" w:eastAsia="Calibri" w:hAnsi="Calibri"/>
          <w:b/>
          <w:i/>
          <w:sz w:val="24"/>
          <w:szCs w:val="24"/>
          <w:lang w:val="es-AR" w:eastAsia="en-US"/>
        </w:rPr>
        <w:t>Módulo 2</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Intervención ante situaciones que irrumpen en el escenario escolar.</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Acuerdos institucionales de convivencia</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 xml:space="preserve">Régimen académico. </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 xml:space="preserve">Orientación para la Educación y el Trabajo. </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Tutorías Vs Inclusión educativa. Articulación con programas Nacionales, Provinciales, Municipales.</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Procedimientos y estrategias para facilitar la comunicación, la colaboración y coordinación con las familias.</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lastRenderedPageBreak/>
        <w:t xml:space="preserve">Colaboración y coordinación con servicios y agentes externos: trabajo en red- corresponsabilidad. </w:t>
      </w:r>
    </w:p>
    <w:p w:rsidR="00896EBD" w:rsidRPr="00896EBD" w:rsidRDefault="00896EBD" w:rsidP="00896EBD">
      <w:p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Proyecto salas maternales.</w:t>
      </w:r>
    </w:p>
    <w:p w:rsidR="00896EBD" w:rsidRPr="00896EBD" w:rsidRDefault="00896EBD" w:rsidP="00896EBD">
      <w:pPr>
        <w:spacing w:after="200"/>
        <w:contextualSpacing/>
        <w:jc w:val="both"/>
        <w:rPr>
          <w:rFonts w:ascii="Calibri" w:eastAsia="Calibri" w:hAnsi="Calibri"/>
          <w:sz w:val="24"/>
          <w:szCs w:val="24"/>
          <w:lang w:val="es-AR" w:eastAsia="en-US"/>
        </w:rPr>
      </w:pPr>
    </w:p>
    <w:p w:rsidR="00107742" w:rsidRDefault="00107742" w:rsidP="00107742">
      <w:pPr>
        <w:jc w:val="both"/>
        <w:rPr>
          <w:rFonts w:ascii="Arial" w:hAnsi="Arial" w:cs="Arial"/>
          <w:b/>
          <w:sz w:val="24"/>
          <w:szCs w:val="24"/>
          <w:lang w:val="es-MX"/>
        </w:rPr>
      </w:pPr>
    </w:p>
    <w:p w:rsidR="00107742" w:rsidRDefault="00107742" w:rsidP="00107742">
      <w:pPr>
        <w:jc w:val="both"/>
        <w:rPr>
          <w:rFonts w:ascii="Arial" w:hAnsi="Arial" w:cs="Arial"/>
          <w:b/>
          <w:sz w:val="24"/>
          <w:szCs w:val="24"/>
          <w:lang w:val="es-MX"/>
        </w:rPr>
      </w:pPr>
      <w:r w:rsidRPr="00C4578B">
        <w:rPr>
          <w:rFonts w:ascii="Arial" w:hAnsi="Arial" w:cs="Arial"/>
          <w:b/>
          <w:sz w:val="24"/>
          <w:szCs w:val="24"/>
          <w:lang w:val="es-MX"/>
        </w:rPr>
        <w:t>BIBLIOGRAFÍA</w:t>
      </w:r>
      <w:r>
        <w:rPr>
          <w:rFonts w:ascii="Arial" w:hAnsi="Arial" w:cs="Arial"/>
          <w:b/>
          <w:sz w:val="24"/>
          <w:szCs w:val="24"/>
          <w:lang w:val="es-MX"/>
        </w:rPr>
        <w:t xml:space="preserve"> </w:t>
      </w:r>
    </w:p>
    <w:p w:rsidR="00896EBD" w:rsidRPr="00896EBD" w:rsidRDefault="00896EBD" w:rsidP="00107742">
      <w:pPr>
        <w:jc w:val="both"/>
        <w:rPr>
          <w:rFonts w:asciiTheme="minorHAnsi" w:hAnsiTheme="minorHAnsi" w:cs="Arial"/>
          <w:b/>
          <w:i/>
          <w:sz w:val="24"/>
          <w:szCs w:val="24"/>
          <w:lang w:val="es-MX"/>
        </w:rPr>
      </w:pPr>
      <w:r w:rsidRPr="00896EBD">
        <w:rPr>
          <w:rFonts w:asciiTheme="minorHAnsi" w:hAnsiTheme="minorHAnsi" w:cs="Arial"/>
          <w:b/>
          <w:i/>
          <w:sz w:val="24"/>
          <w:szCs w:val="24"/>
          <w:lang w:val="es-MX"/>
        </w:rPr>
        <w:t>Módulo 1</w:t>
      </w:r>
    </w:p>
    <w:p w:rsidR="00896EBD" w:rsidRPr="00896EBD" w:rsidRDefault="00896EBD" w:rsidP="00896EBD">
      <w:pPr>
        <w:numPr>
          <w:ilvl w:val="0"/>
          <w:numId w:val="4"/>
        </w:numPr>
        <w:spacing w:after="200"/>
        <w:ind w:left="714" w:hanging="357"/>
        <w:contextualSpacing/>
        <w:jc w:val="both"/>
        <w:rPr>
          <w:rFonts w:ascii="Calibri" w:eastAsia="Calibri" w:hAnsi="Calibri"/>
          <w:sz w:val="24"/>
          <w:szCs w:val="24"/>
          <w:lang w:val="es-AR" w:eastAsia="en-US"/>
        </w:rPr>
      </w:pPr>
      <w:proofErr w:type="spellStart"/>
      <w:r w:rsidRPr="00896EBD">
        <w:rPr>
          <w:rFonts w:ascii="Calibri" w:eastAsia="Calibri" w:hAnsi="Calibri"/>
          <w:sz w:val="24"/>
          <w:szCs w:val="24"/>
          <w:lang w:val="es-AR" w:eastAsia="en-US"/>
        </w:rPr>
        <w:t>Anijovich</w:t>
      </w:r>
      <w:proofErr w:type="spellEnd"/>
      <w:r w:rsidRPr="00896EBD">
        <w:rPr>
          <w:rFonts w:ascii="Calibri" w:eastAsia="Calibri" w:hAnsi="Calibri"/>
          <w:sz w:val="24"/>
          <w:szCs w:val="24"/>
          <w:lang w:val="es-AR" w:eastAsia="en-US"/>
        </w:rPr>
        <w:t xml:space="preserve"> Rebeca. Gestionar una escuela con aulas heterogéneas. Ed </w:t>
      </w:r>
      <w:proofErr w:type="spellStart"/>
      <w:r w:rsidRPr="00896EBD">
        <w:rPr>
          <w:rFonts w:ascii="Calibri" w:eastAsia="Calibri" w:hAnsi="Calibri"/>
          <w:sz w:val="24"/>
          <w:szCs w:val="24"/>
          <w:lang w:val="es-AR" w:eastAsia="en-US"/>
        </w:rPr>
        <w:t>paidos</w:t>
      </w:r>
      <w:proofErr w:type="spellEnd"/>
      <w:r w:rsidRPr="00896EBD">
        <w:rPr>
          <w:rFonts w:ascii="Calibri" w:eastAsia="Calibri" w:hAnsi="Calibri"/>
          <w:sz w:val="24"/>
          <w:szCs w:val="24"/>
          <w:lang w:val="es-AR" w:eastAsia="en-US"/>
        </w:rPr>
        <w:t xml:space="preserve">. </w:t>
      </w:r>
    </w:p>
    <w:p w:rsidR="00896EBD" w:rsidRPr="00896EBD" w:rsidRDefault="00896EBD" w:rsidP="00896EBD">
      <w:pPr>
        <w:numPr>
          <w:ilvl w:val="0"/>
          <w:numId w:val="4"/>
        </w:numPr>
        <w:spacing w:after="200"/>
        <w:ind w:left="714" w:hanging="357"/>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https://www.youtube.com/watch?v=W1dSEPhOOps</w:t>
      </w:r>
    </w:p>
    <w:p w:rsidR="00896EBD" w:rsidRPr="00896EBD" w:rsidRDefault="00896EBD" w:rsidP="00896EBD">
      <w:pPr>
        <w:numPr>
          <w:ilvl w:val="0"/>
          <w:numId w:val="4"/>
        </w:numPr>
        <w:spacing w:after="200"/>
        <w:ind w:left="714" w:hanging="357"/>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Comunicación:</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01/16: Pautas organizativas</w:t>
      </w:r>
    </w:p>
    <w:p w:rsidR="00896EBD" w:rsidRPr="00896EBD" w:rsidRDefault="00896EBD" w:rsidP="00896EBD">
      <w:pPr>
        <w:numPr>
          <w:ilvl w:val="0"/>
          <w:numId w:val="7"/>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N°1/18. Líneas de acción prioritarias para el acompañamiento y abordaje integral de las trayectorias educativas</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 2 /2004- "Los Centros Educativos Complementarios en el contexto socioeducativo contemporáneo 2004"</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3/16: El valor social de las nuevas generaciones: Una Lectura Educativa</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4/16: Los EDI y los dispositivos de intervención.</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FUNCIONES DE LOS EQUIPOS INTERDISCIPLINARIOS DISTRITALES  anexos I- II- III.</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 4/17 Autolesiones: "El rol de la escuela frente al malestar subjetivo de los y las estudiantes que se expresa como marcas en el cuerpo"</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Conjunta N° 1 /10 - Diagnóstico Participativo Institucional</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Conjunta Nº1/08-Reuniones de Equipo Escolar Básico.</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 1- Organización de la Dirección de Psicología y Asistencia Social Escolar"</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N°10/08 - "Acerca de la Pedagogía Social"</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N°12/08 - "Psicología Comunitaria"</w:t>
      </w:r>
    </w:p>
    <w:p w:rsidR="00896EBD" w:rsidRPr="00896EBD" w:rsidRDefault="00896EBD" w:rsidP="00896EBD">
      <w:pPr>
        <w:numPr>
          <w:ilvl w:val="0"/>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N°5/17 El rol del Orientador de los Aprendizajes (&gt;OA) en el marco de la modalidad de Psicología comunitaria y la Pedagogía Social</w:t>
      </w:r>
    </w:p>
    <w:p w:rsidR="00896EBD" w:rsidRPr="00896EBD" w:rsidRDefault="00896EBD" w:rsidP="00896EBD">
      <w:pPr>
        <w:numPr>
          <w:ilvl w:val="0"/>
          <w:numId w:val="5"/>
        </w:numPr>
        <w:spacing w:after="200"/>
        <w:contextualSpacing/>
        <w:rPr>
          <w:rFonts w:ascii="Calibri" w:eastAsia="Calibri" w:hAnsi="Calibri"/>
          <w:sz w:val="24"/>
          <w:szCs w:val="24"/>
          <w:lang w:val="es-AR" w:eastAsia="en-US"/>
        </w:rPr>
      </w:pPr>
      <w:r w:rsidRPr="00896EBD">
        <w:rPr>
          <w:rFonts w:ascii="Calibri" w:eastAsia="Calibri" w:hAnsi="Calibri"/>
          <w:sz w:val="24"/>
          <w:szCs w:val="24"/>
          <w:lang w:val="es-AR" w:eastAsia="en-US"/>
        </w:rPr>
        <w:t>Conjunta n° 1/16 Políticas públicas de inclusión. Trayectorias Escolares: abordaje y orientaciones para definir las propuestas de atención domiciliaria en las infancias y las juventudes, en situaciones de salud mental, en el campo educativo.</w:t>
      </w:r>
    </w:p>
    <w:p w:rsidR="00896EBD" w:rsidRPr="00896EBD" w:rsidRDefault="00896EBD" w:rsidP="00896EBD">
      <w:pPr>
        <w:numPr>
          <w:ilvl w:val="1"/>
          <w:numId w:val="5"/>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Decreto 2299. Art: 82 y 83.</w:t>
      </w:r>
    </w:p>
    <w:p w:rsidR="00896EBD" w:rsidRPr="00896EBD" w:rsidRDefault="00896EBD" w:rsidP="00896EBD">
      <w:pPr>
        <w:numPr>
          <w:ilvl w:val="0"/>
          <w:numId w:val="4"/>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Disposición:</w:t>
      </w:r>
    </w:p>
    <w:p w:rsidR="00896EBD" w:rsidRPr="00896EBD" w:rsidRDefault="00896EBD" w:rsidP="00896EBD">
      <w:pPr>
        <w:numPr>
          <w:ilvl w:val="0"/>
          <w:numId w:val="8"/>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Disposición N° 09/09 "Equipos interdisciplinarios distritales"</w:t>
      </w:r>
    </w:p>
    <w:p w:rsidR="00896EBD" w:rsidRPr="00896EBD" w:rsidRDefault="00896EBD" w:rsidP="00896EBD">
      <w:pPr>
        <w:numPr>
          <w:ilvl w:val="0"/>
          <w:numId w:val="8"/>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Ley 26.150 ttps://www.ctera.org.ar/.../51-ley-26150-programa-nacional-de-educacion-sexual-integral</w:t>
      </w:r>
    </w:p>
    <w:p w:rsidR="00896EBD" w:rsidRPr="00896EBD" w:rsidRDefault="00896EBD" w:rsidP="00896EBD">
      <w:pPr>
        <w:numPr>
          <w:ilvl w:val="0"/>
          <w:numId w:val="8"/>
        </w:numPr>
        <w:spacing w:after="200"/>
        <w:contextualSpacing/>
        <w:jc w:val="both"/>
        <w:rPr>
          <w:rFonts w:ascii="Calibri" w:eastAsia="Calibri" w:hAnsi="Calibri"/>
          <w:sz w:val="24"/>
          <w:szCs w:val="24"/>
          <w:lang w:val="es-AR" w:eastAsia="en-US"/>
        </w:rPr>
      </w:pPr>
      <w:proofErr w:type="spellStart"/>
      <w:r w:rsidRPr="00896EBD">
        <w:rPr>
          <w:rFonts w:ascii="Calibri" w:eastAsia="Calibri" w:hAnsi="Calibri"/>
          <w:sz w:val="24"/>
          <w:szCs w:val="24"/>
          <w:lang w:val="es-AR" w:eastAsia="en-US"/>
        </w:rPr>
        <w:t>Maddoni</w:t>
      </w:r>
      <w:proofErr w:type="spellEnd"/>
      <w:r w:rsidRPr="00896EBD">
        <w:rPr>
          <w:rFonts w:ascii="Calibri" w:eastAsia="Calibri" w:hAnsi="Calibri"/>
          <w:sz w:val="24"/>
          <w:szCs w:val="24"/>
          <w:lang w:val="es-AR" w:eastAsia="en-US"/>
        </w:rPr>
        <w:t xml:space="preserve"> Patricia. El estigma del fracaso escolar. </w:t>
      </w:r>
      <w:proofErr w:type="spellStart"/>
      <w:r w:rsidRPr="00896EBD">
        <w:rPr>
          <w:rFonts w:ascii="Calibri" w:eastAsia="Calibri" w:hAnsi="Calibri"/>
          <w:sz w:val="24"/>
          <w:szCs w:val="24"/>
          <w:lang w:val="es-AR" w:eastAsia="en-US"/>
        </w:rPr>
        <w:t>Cap</w:t>
      </w:r>
      <w:proofErr w:type="spellEnd"/>
      <w:r w:rsidRPr="00896EBD">
        <w:rPr>
          <w:rFonts w:ascii="Calibri" w:eastAsia="Calibri" w:hAnsi="Calibri"/>
          <w:sz w:val="24"/>
          <w:szCs w:val="24"/>
          <w:lang w:val="es-AR" w:eastAsia="en-US"/>
        </w:rPr>
        <w:t xml:space="preserve"> 1y2. Ed. </w:t>
      </w:r>
      <w:proofErr w:type="spellStart"/>
      <w:r w:rsidRPr="00896EBD">
        <w:rPr>
          <w:rFonts w:ascii="Calibri" w:eastAsia="Calibri" w:hAnsi="Calibri"/>
          <w:sz w:val="24"/>
          <w:szCs w:val="24"/>
          <w:lang w:val="es-AR" w:eastAsia="en-US"/>
        </w:rPr>
        <w:t>Paidos</w:t>
      </w:r>
      <w:proofErr w:type="spellEnd"/>
      <w:r w:rsidRPr="00896EBD">
        <w:rPr>
          <w:rFonts w:ascii="Calibri" w:eastAsia="Calibri" w:hAnsi="Calibri"/>
          <w:sz w:val="24"/>
          <w:szCs w:val="24"/>
          <w:lang w:val="es-AR" w:eastAsia="en-US"/>
        </w:rPr>
        <w:t>.</w:t>
      </w:r>
    </w:p>
    <w:p w:rsidR="00896EBD" w:rsidRPr="00896EBD" w:rsidRDefault="00896EBD" w:rsidP="00896EBD">
      <w:pPr>
        <w:numPr>
          <w:ilvl w:val="0"/>
          <w:numId w:val="8"/>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 xml:space="preserve">Ministerio de Educación De La Nación, Los Equipos de Orientación en el sistema Educativo. La dimensión Institucional de la Intervención. Inclusión </w:t>
      </w:r>
      <w:proofErr w:type="spellStart"/>
      <w:r w:rsidRPr="00896EBD">
        <w:rPr>
          <w:rFonts w:ascii="Calibri" w:eastAsia="Calibri" w:hAnsi="Calibri"/>
          <w:sz w:val="24"/>
          <w:szCs w:val="24"/>
          <w:lang w:val="es-AR" w:eastAsia="en-US"/>
        </w:rPr>
        <w:t>Democratica</w:t>
      </w:r>
      <w:proofErr w:type="spellEnd"/>
      <w:r w:rsidRPr="00896EBD">
        <w:rPr>
          <w:rFonts w:ascii="Calibri" w:eastAsia="Calibri" w:hAnsi="Calibri"/>
          <w:sz w:val="24"/>
          <w:szCs w:val="24"/>
          <w:lang w:val="es-AR" w:eastAsia="en-US"/>
        </w:rPr>
        <w:t xml:space="preserve"> en las Escuelas. </w:t>
      </w:r>
    </w:p>
    <w:p w:rsidR="00896EBD" w:rsidRPr="00896EBD" w:rsidRDefault="00896EBD" w:rsidP="00896EBD">
      <w:pPr>
        <w:numPr>
          <w:ilvl w:val="0"/>
          <w:numId w:val="8"/>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RA (Régimen Académico) de CEC 1594/17</w:t>
      </w:r>
    </w:p>
    <w:p w:rsidR="00896EBD" w:rsidRPr="00896EBD" w:rsidRDefault="00896EBD" w:rsidP="00896EBD">
      <w:pPr>
        <w:numPr>
          <w:ilvl w:val="0"/>
          <w:numId w:val="8"/>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Resolución N° 5304/03 Reglamento de Centros Educativos Complementarios Reglamento de los Centros Educativos Complementarios Resolución 5304/03 (Revisión)</w:t>
      </w:r>
    </w:p>
    <w:p w:rsidR="00896EBD" w:rsidRPr="00896EBD" w:rsidRDefault="00896EBD" w:rsidP="00896EBD">
      <w:pPr>
        <w:numPr>
          <w:ilvl w:val="0"/>
          <w:numId w:val="6"/>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 76/08. Rol del Equipo de Orientación Escolar</w:t>
      </w:r>
    </w:p>
    <w:p w:rsidR="00896EBD" w:rsidRPr="00896EBD" w:rsidRDefault="00896EBD" w:rsidP="00896EBD">
      <w:pPr>
        <w:numPr>
          <w:ilvl w:val="0"/>
          <w:numId w:val="6"/>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N°40 Reuniones Plenarias</w:t>
      </w:r>
    </w:p>
    <w:p w:rsidR="00896EBD" w:rsidRPr="00896EBD" w:rsidRDefault="00896EBD" w:rsidP="00896EBD">
      <w:pPr>
        <w:numPr>
          <w:ilvl w:val="0"/>
          <w:numId w:val="4"/>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lastRenderedPageBreak/>
        <w:t>Resolución N° 1039/01 De la determinación de los turnos de los Equipos de Orientación Escolar.</w:t>
      </w:r>
    </w:p>
    <w:p w:rsidR="00896EBD" w:rsidRPr="00896EBD" w:rsidRDefault="00896EBD" w:rsidP="00896EBD">
      <w:pPr>
        <w:numPr>
          <w:ilvl w:val="0"/>
          <w:numId w:val="4"/>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RESOLUCIÓN 1664/17</w:t>
      </w:r>
    </w:p>
    <w:p w:rsidR="00896EBD" w:rsidRPr="00896EBD" w:rsidRDefault="00896EBD" w:rsidP="00896EBD">
      <w:pPr>
        <w:numPr>
          <w:ilvl w:val="0"/>
          <w:numId w:val="4"/>
        </w:numPr>
        <w:spacing w:after="200"/>
        <w:contextualSpacing/>
        <w:jc w:val="both"/>
        <w:rPr>
          <w:rFonts w:ascii="Calibri" w:eastAsia="Calibri" w:hAnsi="Calibri"/>
          <w:sz w:val="24"/>
          <w:szCs w:val="24"/>
          <w:lang w:val="es-AR" w:eastAsia="en-US"/>
        </w:rPr>
      </w:pPr>
      <w:proofErr w:type="spellStart"/>
      <w:r w:rsidRPr="00896EBD">
        <w:rPr>
          <w:rFonts w:ascii="Calibri" w:eastAsia="Calibri" w:hAnsi="Calibri"/>
          <w:sz w:val="24"/>
          <w:szCs w:val="24"/>
          <w:lang w:val="es-AR" w:eastAsia="en-US"/>
        </w:rPr>
        <w:t>Selvini</w:t>
      </w:r>
      <w:proofErr w:type="spellEnd"/>
      <w:r w:rsidRPr="00896EBD">
        <w:rPr>
          <w:rFonts w:ascii="Calibri" w:eastAsia="Calibri" w:hAnsi="Calibri"/>
          <w:sz w:val="24"/>
          <w:szCs w:val="24"/>
          <w:lang w:val="es-AR" w:eastAsia="en-US"/>
        </w:rPr>
        <w:t xml:space="preserve"> </w:t>
      </w:r>
      <w:proofErr w:type="spellStart"/>
      <w:r w:rsidRPr="00896EBD">
        <w:rPr>
          <w:rFonts w:ascii="Calibri" w:eastAsia="Calibri" w:hAnsi="Calibri"/>
          <w:sz w:val="24"/>
          <w:szCs w:val="24"/>
          <w:lang w:val="es-AR" w:eastAsia="en-US"/>
        </w:rPr>
        <w:t>Palaszzoli</w:t>
      </w:r>
      <w:proofErr w:type="spellEnd"/>
      <w:r w:rsidRPr="00896EBD">
        <w:rPr>
          <w:rFonts w:ascii="Calibri" w:eastAsia="Calibri" w:hAnsi="Calibri"/>
          <w:sz w:val="24"/>
          <w:szCs w:val="24"/>
          <w:lang w:val="es-AR" w:eastAsia="en-US"/>
        </w:rPr>
        <w:t xml:space="preserve"> y otros. El mago sin magia. </w:t>
      </w:r>
      <w:proofErr w:type="spellStart"/>
      <w:r w:rsidRPr="00896EBD">
        <w:rPr>
          <w:rFonts w:ascii="Calibri" w:eastAsia="Calibri" w:hAnsi="Calibri"/>
          <w:sz w:val="24"/>
          <w:szCs w:val="24"/>
          <w:lang w:val="es-AR" w:eastAsia="en-US"/>
        </w:rPr>
        <w:t>Cap</w:t>
      </w:r>
      <w:proofErr w:type="spellEnd"/>
      <w:r w:rsidRPr="00896EBD">
        <w:rPr>
          <w:rFonts w:ascii="Calibri" w:eastAsia="Calibri" w:hAnsi="Calibri"/>
          <w:sz w:val="24"/>
          <w:szCs w:val="24"/>
          <w:lang w:val="es-AR" w:eastAsia="en-US"/>
        </w:rPr>
        <w:t xml:space="preserve"> 1 y 2. ED. </w:t>
      </w:r>
      <w:proofErr w:type="spellStart"/>
      <w:r w:rsidRPr="00896EBD">
        <w:rPr>
          <w:rFonts w:ascii="Calibri" w:eastAsia="Calibri" w:hAnsi="Calibri"/>
          <w:sz w:val="24"/>
          <w:szCs w:val="24"/>
          <w:lang w:val="es-AR" w:eastAsia="en-US"/>
        </w:rPr>
        <w:t>Paidos</w:t>
      </w:r>
      <w:proofErr w:type="spellEnd"/>
      <w:r w:rsidRPr="00896EBD">
        <w:rPr>
          <w:rFonts w:ascii="Calibri" w:eastAsia="Calibri" w:hAnsi="Calibri"/>
          <w:sz w:val="24"/>
          <w:szCs w:val="24"/>
          <w:lang w:val="es-AR" w:eastAsia="en-US"/>
        </w:rPr>
        <w:t>.</w:t>
      </w:r>
    </w:p>
    <w:p w:rsidR="00896EBD" w:rsidRPr="00896EBD" w:rsidRDefault="00896EBD" w:rsidP="00896EBD">
      <w:pPr>
        <w:rPr>
          <w:rFonts w:ascii="Calibri" w:eastAsia="Calibri" w:hAnsi="Calibri"/>
          <w:b/>
          <w:i/>
          <w:sz w:val="24"/>
          <w:szCs w:val="24"/>
          <w:lang w:val="es-AR" w:eastAsia="en-US"/>
        </w:rPr>
      </w:pPr>
      <w:r w:rsidRPr="00896EBD">
        <w:rPr>
          <w:rFonts w:ascii="Calibri" w:eastAsia="Calibri" w:hAnsi="Calibri"/>
          <w:b/>
          <w:i/>
          <w:sz w:val="24"/>
          <w:szCs w:val="24"/>
          <w:lang w:val="es-AR" w:eastAsia="en-US"/>
        </w:rPr>
        <w:t>Módulo 2</w:t>
      </w:r>
    </w:p>
    <w:p w:rsidR="00896EBD" w:rsidRPr="00896EBD" w:rsidRDefault="00896EBD" w:rsidP="00896EBD">
      <w:pPr>
        <w:numPr>
          <w:ilvl w:val="0"/>
          <w:numId w:val="9"/>
        </w:numPr>
        <w:spacing w:after="200"/>
        <w:contextualSpacing/>
        <w:jc w:val="both"/>
        <w:rPr>
          <w:rFonts w:ascii="Calibri" w:eastAsia="Calibri" w:hAnsi="Calibri"/>
          <w:sz w:val="24"/>
          <w:szCs w:val="24"/>
          <w:lang w:val="es-AR" w:eastAsia="en-US"/>
        </w:rPr>
      </w:pPr>
      <w:proofErr w:type="spellStart"/>
      <w:r w:rsidRPr="00896EBD">
        <w:rPr>
          <w:rFonts w:ascii="Calibri" w:eastAsia="Calibri" w:hAnsi="Calibri"/>
          <w:sz w:val="24"/>
          <w:szCs w:val="24"/>
          <w:lang w:val="es-AR" w:eastAsia="en-US"/>
        </w:rPr>
        <w:t>Abc</w:t>
      </w:r>
      <w:proofErr w:type="spellEnd"/>
      <w:r w:rsidRPr="00896EBD">
        <w:rPr>
          <w:rFonts w:ascii="Calibri" w:eastAsia="Calibri" w:hAnsi="Calibri"/>
          <w:sz w:val="24"/>
          <w:szCs w:val="24"/>
          <w:lang w:val="es-AR" w:eastAsia="en-US"/>
        </w:rPr>
        <w:t xml:space="preserve">. </w:t>
      </w:r>
      <w:proofErr w:type="spellStart"/>
      <w:r w:rsidRPr="00896EBD">
        <w:rPr>
          <w:rFonts w:ascii="Calibri" w:eastAsia="Calibri" w:hAnsi="Calibri"/>
          <w:sz w:val="24"/>
          <w:szCs w:val="24"/>
          <w:lang w:val="es-AR" w:eastAsia="en-US"/>
        </w:rPr>
        <w:t>Gov</w:t>
      </w:r>
      <w:proofErr w:type="spellEnd"/>
      <w:r w:rsidRPr="00896EBD">
        <w:rPr>
          <w:rFonts w:ascii="Calibri" w:eastAsia="Calibri" w:hAnsi="Calibri"/>
          <w:sz w:val="24"/>
          <w:szCs w:val="24"/>
          <w:lang w:val="es-AR" w:eastAsia="en-US"/>
        </w:rPr>
        <w:t>. Ar  /Resolución N° 143/17</w:t>
      </w:r>
    </w:p>
    <w:p w:rsidR="00896EBD" w:rsidRPr="00896EBD" w:rsidRDefault="00896EBD" w:rsidP="00896EBD">
      <w:pPr>
        <w:numPr>
          <w:ilvl w:val="0"/>
          <w:numId w:val="9"/>
        </w:numPr>
        <w:spacing w:before="240" w:after="200"/>
        <w:contextualSpacing/>
        <w:rPr>
          <w:rFonts w:ascii="Calibri" w:eastAsia="Calibri" w:hAnsi="Calibri"/>
          <w:sz w:val="24"/>
          <w:szCs w:val="24"/>
          <w:lang w:val="es-AR" w:eastAsia="en-US"/>
        </w:rPr>
      </w:pPr>
      <w:proofErr w:type="spellStart"/>
      <w:r w:rsidRPr="00896EBD">
        <w:rPr>
          <w:rFonts w:ascii="Calibri" w:eastAsia="Calibri" w:hAnsi="Calibri"/>
          <w:sz w:val="24"/>
          <w:szCs w:val="24"/>
          <w:lang w:val="es-AR" w:eastAsia="en-US"/>
        </w:rPr>
        <w:t>Bringioti</w:t>
      </w:r>
      <w:proofErr w:type="spellEnd"/>
      <w:r w:rsidRPr="00896EBD">
        <w:rPr>
          <w:rFonts w:ascii="Calibri" w:eastAsia="Calibri" w:hAnsi="Calibri"/>
          <w:sz w:val="24"/>
          <w:szCs w:val="24"/>
          <w:lang w:val="es-AR" w:eastAsia="en-US"/>
        </w:rPr>
        <w:t xml:space="preserve">, M – </w:t>
      </w:r>
      <w:proofErr w:type="spellStart"/>
      <w:r w:rsidRPr="00896EBD">
        <w:rPr>
          <w:rFonts w:ascii="Calibri" w:eastAsia="Calibri" w:hAnsi="Calibri"/>
          <w:sz w:val="24"/>
          <w:szCs w:val="24"/>
          <w:lang w:val="es-AR" w:eastAsia="en-US"/>
        </w:rPr>
        <w:t>Paggi</w:t>
      </w:r>
      <w:proofErr w:type="spellEnd"/>
      <w:r w:rsidRPr="00896EBD">
        <w:rPr>
          <w:rFonts w:ascii="Calibri" w:eastAsia="Calibri" w:hAnsi="Calibri"/>
          <w:sz w:val="24"/>
          <w:szCs w:val="24"/>
          <w:lang w:val="es-AR" w:eastAsia="en-US"/>
        </w:rPr>
        <w:t xml:space="preserve">, P .Violencias en las escuelas.  Cap. I. Paidós. </w:t>
      </w:r>
    </w:p>
    <w:p w:rsidR="00896EBD" w:rsidRPr="00896EBD" w:rsidRDefault="00896EBD" w:rsidP="00896EBD">
      <w:pPr>
        <w:numPr>
          <w:ilvl w:val="0"/>
          <w:numId w:val="9"/>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Comunicación Conjunta:</w:t>
      </w:r>
    </w:p>
    <w:p w:rsidR="00896EBD" w:rsidRPr="00896EBD" w:rsidRDefault="00896EBD" w:rsidP="00896EBD">
      <w:pPr>
        <w:numPr>
          <w:ilvl w:val="0"/>
          <w:numId w:val="10"/>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N°1/17 Mesa de Inclusión</w:t>
      </w:r>
    </w:p>
    <w:p w:rsidR="00896EBD" w:rsidRPr="00896EBD" w:rsidRDefault="00896EBD" w:rsidP="00896EBD">
      <w:pPr>
        <w:numPr>
          <w:ilvl w:val="0"/>
          <w:numId w:val="10"/>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Nº1 Guía de Orientación para la Intervención en Situaciones Conflictivas en el Escenario Escolar</w:t>
      </w:r>
    </w:p>
    <w:p w:rsidR="00896EBD" w:rsidRPr="00896EBD" w:rsidRDefault="00896EBD" w:rsidP="00896EBD">
      <w:pPr>
        <w:numPr>
          <w:ilvl w:val="0"/>
          <w:numId w:val="12"/>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Comunicación :</w:t>
      </w:r>
    </w:p>
    <w:p w:rsidR="00896EBD" w:rsidRPr="00896EBD" w:rsidRDefault="00896EBD" w:rsidP="00896EBD">
      <w:pPr>
        <w:numPr>
          <w:ilvl w:val="0"/>
          <w:numId w:val="13"/>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4/12 Intervenciones de los EOE y los EDI en las                                             trayectorias escolares de los estudiantes del CESAJ</w:t>
      </w:r>
    </w:p>
    <w:p w:rsidR="00896EBD" w:rsidRPr="00896EBD" w:rsidRDefault="00896EBD" w:rsidP="00896EBD">
      <w:pPr>
        <w:numPr>
          <w:ilvl w:val="0"/>
          <w:numId w:val="13"/>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Conjunta N°2-17 La construcción de la convivencia en las instituciones educativas</w:t>
      </w:r>
    </w:p>
    <w:p w:rsidR="00896EBD" w:rsidRPr="00896EBD" w:rsidRDefault="00896EBD" w:rsidP="00896EBD">
      <w:pPr>
        <w:numPr>
          <w:ilvl w:val="0"/>
          <w:numId w:val="13"/>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 5/2001 - "Desplegando el Proceso de Orientación Vocacional y Ocupacional".</w:t>
      </w:r>
    </w:p>
    <w:p w:rsidR="00896EBD" w:rsidRPr="00896EBD" w:rsidRDefault="00896EBD" w:rsidP="00896EBD">
      <w:pPr>
        <w:numPr>
          <w:ilvl w:val="0"/>
          <w:numId w:val="14"/>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Nº 2/15, "Orientación para la educación y el trabajo"</w:t>
      </w:r>
    </w:p>
    <w:p w:rsidR="00896EBD" w:rsidRPr="00896EBD" w:rsidRDefault="00896EBD" w:rsidP="00896EBD">
      <w:pPr>
        <w:numPr>
          <w:ilvl w:val="0"/>
          <w:numId w:val="14"/>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 xml:space="preserve"> Dabas, E. Redes Sociales: familia- escuela. Primera parte.  </w:t>
      </w:r>
      <w:proofErr w:type="spellStart"/>
      <w:r w:rsidRPr="00896EBD">
        <w:rPr>
          <w:rFonts w:ascii="Calibri" w:eastAsia="Calibri" w:hAnsi="Calibri"/>
          <w:sz w:val="24"/>
          <w:szCs w:val="24"/>
          <w:lang w:val="es-AR" w:eastAsia="en-US"/>
        </w:rPr>
        <w:t>Paidos</w:t>
      </w:r>
      <w:proofErr w:type="spellEnd"/>
      <w:r w:rsidRPr="00896EBD">
        <w:rPr>
          <w:rFonts w:ascii="Calibri" w:eastAsia="Calibri" w:hAnsi="Calibri"/>
          <w:sz w:val="24"/>
          <w:szCs w:val="24"/>
          <w:lang w:val="es-AR" w:eastAsia="en-US"/>
        </w:rPr>
        <w:t>. Bs. As 1998</w:t>
      </w:r>
    </w:p>
    <w:p w:rsidR="00896EBD" w:rsidRPr="00896EBD" w:rsidRDefault="00896EBD" w:rsidP="00896EBD">
      <w:pPr>
        <w:numPr>
          <w:ilvl w:val="0"/>
          <w:numId w:val="11"/>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 xml:space="preserve">Documento Conjunto N°1/2017 Experiencia Educativa: "Salas maternales madres, padres, hermanos/as mayores, todos en secundaria"- Documento de Acompañamiento Conjunto. </w:t>
      </w:r>
    </w:p>
    <w:p w:rsidR="00896EBD" w:rsidRPr="00896EBD" w:rsidRDefault="00896EBD" w:rsidP="00896EBD">
      <w:pPr>
        <w:numPr>
          <w:ilvl w:val="0"/>
          <w:numId w:val="9"/>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Documento de Trabajo N°4 -ESI en Salas Maternales</w:t>
      </w:r>
    </w:p>
    <w:p w:rsidR="00896EBD" w:rsidRPr="00896EBD" w:rsidRDefault="00896EBD" w:rsidP="00896EBD">
      <w:pPr>
        <w:numPr>
          <w:ilvl w:val="0"/>
          <w:numId w:val="11"/>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Marina Müller. SUBJETIVIDAD Y ORIENTACIÓN VOCACIONAL. http://www.scielo.org.ar/pdf/orisoc/v4/v4a03.pdf</w:t>
      </w:r>
    </w:p>
    <w:p w:rsidR="00896EBD" w:rsidRPr="00896EBD" w:rsidRDefault="00896EBD" w:rsidP="00896EBD">
      <w:pPr>
        <w:numPr>
          <w:ilvl w:val="0"/>
          <w:numId w:val="9"/>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Documento de Trabajo 1/16 "La institución escolar y las políticas de cuidado ante el padecimiento subjetivo: Suicidio e Intento de Suicidio"</w:t>
      </w:r>
    </w:p>
    <w:p w:rsidR="00896EBD" w:rsidRPr="00896EBD" w:rsidRDefault="00896EBD" w:rsidP="00896EBD">
      <w:pPr>
        <w:numPr>
          <w:ilvl w:val="0"/>
          <w:numId w:val="9"/>
        </w:numPr>
        <w:spacing w:after="200"/>
        <w:contextualSpacing/>
        <w:jc w:val="both"/>
        <w:rPr>
          <w:rFonts w:ascii="Calibri" w:eastAsia="Calibri" w:hAnsi="Calibri"/>
          <w:sz w:val="24"/>
          <w:szCs w:val="24"/>
          <w:lang w:val="es-AR" w:eastAsia="en-US"/>
        </w:rPr>
      </w:pPr>
      <w:r w:rsidRPr="00896EBD">
        <w:rPr>
          <w:rFonts w:ascii="Calibri" w:eastAsia="Calibri" w:hAnsi="Calibri"/>
          <w:sz w:val="24"/>
          <w:szCs w:val="24"/>
          <w:lang w:val="es-AR" w:eastAsia="en-US"/>
        </w:rPr>
        <w:t>Técnicas participativas para la educación popular. Alforja.</w:t>
      </w:r>
    </w:p>
    <w:p w:rsidR="00896EBD" w:rsidRDefault="00896EBD" w:rsidP="00107742">
      <w:pPr>
        <w:jc w:val="both"/>
        <w:rPr>
          <w:rFonts w:ascii="Arial" w:hAnsi="Arial" w:cs="Arial"/>
          <w:b/>
          <w:sz w:val="24"/>
          <w:szCs w:val="24"/>
          <w:lang w:val="es-MX"/>
        </w:rPr>
      </w:pPr>
    </w:p>
    <w:p w:rsidR="00107742" w:rsidRDefault="00107742" w:rsidP="00107742">
      <w:pPr>
        <w:jc w:val="both"/>
        <w:rPr>
          <w:rFonts w:ascii="Arial" w:hAnsi="Arial" w:cs="Arial"/>
          <w:b/>
          <w:sz w:val="24"/>
          <w:szCs w:val="24"/>
          <w:lang w:val="es-MX"/>
        </w:rPr>
      </w:pPr>
    </w:p>
    <w:p w:rsidR="00107742" w:rsidRDefault="00107742" w:rsidP="00107742">
      <w:pPr>
        <w:jc w:val="both"/>
        <w:rPr>
          <w:rFonts w:ascii="Arial" w:hAnsi="Arial" w:cs="Arial"/>
          <w:b/>
          <w:sz w:val="24"/>
          <w:szCs w:val="24"/>
          <w:lang w:val="es-MX"/>
        </w:rPr>
      </w:pPr>
    </w:p>
    <w:p w:rsidR="00606A9C" w:rsidRDefault="00107742" w:rsidP="00606A9C">
      <w:pPr>
        <w:ind w:firstLine="709"/>
        <w:jc w:val="both"/>
        <w:rPr>
          <w:rFonts w:ascii="Arial" w:hAnsi="Arial" w:cs="Arial"/>
          <w:b/>
          <w:sz w:val="24"/>
          <w:szCs w:val="24"/>
          <w:lang w:val="es-MX"/>
        </w:rPr>
      </w:pPr>
      <w:r w:rsidRPr="00C4578B">
        <w:rPr>
          <w:rFonts w:ascii="Arial" w:hAnsi="Arial" w:cs="Arial"/>
          <w:b/>
          <w:sz w:val="24"/>
          <w:szCs w:val="24"/>
          <w:lang w:val="es-MX"/>
        </w:rPr>
        <w:t>EVALUACIÓN</w:t>
      </w:r>
    </w:p>
    <w:p w:rsidR="00606A9C" w:rsidRDefault="00606A9C" w:rsidP="00606A9C">
      <w:pPr>
        <w:ind w:firstLine="709"/>
        <w:jc w:val="both"/>
        <w:rPr>
          <w:rFonts w:ascii="Arial" w:hAnsi="Arial" w:cs="Arial"/>
          <w:b/>
          <w:sz w:val="24"/>
          <w:szCs w:val="24"/>
          <w:lang w:val="es-MX"/>
        </w:rPr>
      </w:pPr>
    </w:p>
    <w:p w:rsidR="00CD3DEC" w:rsidRPr="00CD3DEC" w:rsidRDefault="00CD3DEC" w:rsidP="00CD3DEC">
      <w:pPr>
        <w:spacing w:after="200"/>
        <w:ind w:firstLine="709"/>
        <w:jc w:val="both"/>
        <w:rPr>
          <w:rFonts w:ascii="Calibri" w:eastAsia="Calibri" w:hAnsi="Calibri"/>
          <w:sz w:val="24"/>
          <w:szCs w:val="24"/>
          <w:lang w:val="es-AR" w:eastAsia="en-US"/>
        </w:rPr>
      </w:pPr>
      <w:r w:rsidRPr="00CD3DEC">
        <w:rPr>
          <w:rFonts w:ascii="Calibri" w:eastAsia="Calibri" w:hAnsi="Calibri"/>
          <w:sz w:val="24"/>
          <w:szCs w:val="24"/>
          <w:lang w:val="es-AR" w:eastAsia="en-US"/>
        </w:rPr>
        <w:t>La evaluación es un proceso amplio, complejo y profundo que comprende todo el acontecer del proceso educativo y la acreditación considera aspectos concretos más relacionados con los objetivos de aprendizaje planteados explícitamente en el programa de estudio. La evaluación del aprendizaje del estudiante durante la cursada de la asignatura se realizará a través de los mecanismos establecidos en el plan de estudios de la carrera y la normativa vigente.</w:t>
      </w:r>
    </w:p>
    <w:p w:rsidR="00CD3DEC" w:rsidRPr="00CD3DEC" w:rsidRDefault="00CD3DEC" w:rsidP="00CD3DEC">
      <w:pPr>
        <w:spacing w:after="200"/>
        <w:ind w:firstLine="709"/>
        <w:jc w:val="both"/>
        <w:rPr>
          <w:rFonts w:ascii="Calibri" w:eastAsia="Calibri" w:hAnsi="Calibri"/>
          <w:sz w:val="24"/>
          <w:szCs w:val="24"/>
          <w:lang w:val="es-AR" w:eastAsia="en-US"/>
        </w:rPr>
      </w:pPr>
      <w:r w:rsidRPr="00CD3DEC">
        <w:rPr>
          <w:rFonts w:ascii="Calibri" w:eastAsia="Calibri" w:hAnsi="Calibri"/>
          <w:sz w:val="24"/>
          <w:szCs w:val="24"/>
          <w:lang w:val="es-AR" w:eastAsia="en-US"/>
        </w:rPr>
        <w:t xml:space="preserve">Se busca alcanzar una producción propia, estimulada por la colaboración del grupo de trabajo, y a la vez creativa, que dé cuenta de un análisis crítico en materia conceptual y práctico en relación al vínculo con la futura práctica profesional. Si bien la modalidad puede ser flexible y variable según las características de la cursada, la estructura del trabajo práctico pretende poner en tensión los temas fundamentales de la asignatura con la experiencia profesional. Para ello la consigna exige un relevamiento acciones e intervenciones  en un EOE. Así, con el material relevado como complemento, procesualmente y con el apoyo del docente como guía, se pretende una </w:t>
      </w:r>
      <w:r w:rsidRPr="00CD3DEC">
        <w:rPr>
          <w:rFonts w:ascii="Calibri" w:eastAsia="Calibri" w:hAnsi="Calibri"/>
          <w:sz w:val="24"/>
          <w:szCs w:val="24"/>
          <w:lang w:val="es-AR" w:eastAsia="en-US"/>
        </w:rPr>
        <w:lastRenderedPageBreak/>
        <w:t>elaboración de un proyecto que articule los conocimientos y que concluirá en una presentación bajo el formato de coloquio.</w:t>
      </w:r>
    </w:p>
    <w:p w:rsidR="00CD3DEC" w:rsidRPr="00CD3DEC" w:rsidRDefault="00CD3DEC" w:rsidP="00CD3DEC">
      <w:pPr>
        <w:spacing w:after="200"/>
        <w:ind w:firstLine="709"/>
        <w:jc w:val="both"/>
        <w:rPr>
          <w:rFonts w:ascii="Calibri" w:eastAsia="Calibri" w:hAnsi="Calibri"/>
          <w:sz w:val="24"/>
          <w:szCs w:val="24"/>
          <w:lang w:val="es-AR" w:eastAsia="en-US"/>
        </w:rPr>
      </w:pPr>
      <w:r w:rsidRPr="00CD3DEC">
        <w:rPr>
          <w:rFonts w:ascii="Calibri" w:eastAsia="Calibri" w:hAnsi="Calibri"/>
          <w:sz w:val="24"/>
          <w:szCs w:val="24"/>
          <w:lang w:val="es-AR" w:eastAsia="en-US"/>
        </w:rPr>
        <w:t>Las actividades se organizaran de manera tal que se aborden simultáneamente los aspectos teóricos y sus implicancias prácticas. Se efectuara un proceso de autoevaluación constante tanto del proceso de aprendizaje como del desarrollo de las clases y la propuesta docente.</w:t>
      </w:r>
      <w:r w:rsidRPr="00CD3DEC">
        <w:rPr>
          <w:rFonts w:ascii="Georgia" w:hAnsi="Georgia"/>
          <w:color w:val="FFFFFF"/>
          <w:lang w:val="es-AR" w:eastAsia="es-AR"/>
        </w:rPr>
        <w:t xml:space="preserve"> </w:t>
      </w:r>
      <w:r w:rsidRPr="00CD3DEC">
        <w:rPr>
          <w:rFonts w:ascii="Calibri" w:eastAsia="Calibri" w:hAnsi="Calibri"/>
          <w:sz w:val="24"/>
          <w:szCs w:val="24"/>
          <w:lang w:val="es-AR" w:eastAsia="en-US"/>
        </w:rPr>
        <w:t> </w:t>
      </w:r>
    </w:p>
    <w:p w:rsidR="00CD3DEC" w:rsidRPr="00CD3DEC" w:rsidRDefault="00CD3DEC" w:rsidP="00CD3DEC">
      <w:pPr>
        <w:spacing w:after="200"/>
        <w:ind w:firstLine="709"/>
        <w:jc w:val="both"/>
        <w:rPr>
          <w:rFonts w:ascii="Calibri" w:eastAsia="Calibri" w:hAnsi="Calibri"/>
          <w:sz w:val="24"/>
          <w:szCs w:val="24"/>
          <w:lang w:val="es-AR" w:eastAsia="en-US"/>
        </w:rPr>
      </w:pPr>
      <w:r w:rsidRPr="00CD3DEC">
        <w:rPr>
          <w:rFonts w:ascii="Calibri" w:eastAsia="Calibri" w:hAnsi="Calibri"/>
          <w:sz w:val="24"/>
          <w:szCs w:val="24"/>
          <w:lang w:val="es-AR" w:eastAsia="en-US"/>
        </w:rPr>
        <w:t xml:space="preserve"> La acreditación de la asignatura se realizará, con Promoción Directa sin Examen Final. Para acceder a esta instancia, los estudiantes deberán regularizar la materia; es decir, aprobar las instancias parciales y cumplir con los requisitos de asistencia. En el caso de no acceder a ella deberán rendir un examen integrador final.</w:t>
      </w:r>
    </w:p>
    <w:p w:rsidR="00CD3DEC" w:rsidRPr="00CD3DEC" w:rsidRDefault="00CD3DEC" w:rsidP="00CD3DEC">
      <w:pPr>
        <w:spacing w:after="200"/>
        <w:ind w:firstLine="709"/>
        <w:jc w:val="both"/>
        <w:rPr>
          <w:rFonts w:ascii="Calibri" w:eastAsia="Calibri" w:hAnsi="Calibri"/>
          <w:sz w:val="24"/>
          <w:szCs w:val="24"/>
          <w:lang w:val="es-AR" w:eastAsia="en-US"/>
        </w:rPr>
      </w:pPr>
      <w:r w:rsidRPr="00CD3DEC">
        <w:rPr>
          <w:rFonts w:ascii="Calibri" w:eastAsia="Calibri" w:hAnsi="Calibri"/>
          <w:sz w:val="24"/>
          <w:szCs w:val="24"/>
          <w:lang w:val="es-AR" w:eastAsia="en-US"/>
        </w:rPr>
        <w:t>Durante la cursada del cuatrimestre, al ser  una asignatura con promoción directa los estudiantes tendrán la posibilidad de recuperar para cada instancia de evaluación parcial que hayan desaprobado.</w:t>
      </w:r>
    </w:p>
    <w:p w:rsidR="00CD3DEC" w:rsidRPr="00CD3DEC" w:rsidRDefault="00CD3DEC" w:rsidP="00CD3DEC">
      <w:pPr>
        <w:spacing w:after="200"/>
        <w:ind w:firstLine="709"/>
        <w:jc w:val="both"/>
        <w:rPr>
          <w:rFonts w:ascii="Calibri" w:eastAsia="Calibri" w:hAnsi="Calibri"/>
          <w:sz w:val="24"/>
          <w:szCs w:val="24"/>
          <w:lang w:val="es-AR" w:eastAsia="en-US"/>
        </w:rPr>
      </w:pPr>
      <w:r w:rsidRPr="00CD3DEC">
        <w:rPr>
          <w:rFonts w:ascii="Calibri" w:eastAsia="Calibri" w:hAnsi="Calibri"/>
          <w:sz w:val="24"/>
          <w:szCs w:val="24"/>
          <w:lang w:val="es-AR" w:eastAsia="en-US"/>
        </w:rPr>
        <w:t> Requisitos de aprobación:</w:t>
      </w:r>
    </w:p>
    <w:p w:rsidR="00CD3DEC" w:rsidRPr="00CD3DEC" w:rsidRDefault="00CD3DEC" w:rsidP="00CD3DEC">
      <w:pPr>
        <w:spacing w:after="200"/>
        <w:ind w:firstLine="709"/>
        <w:jc w:val="both"/>
        <w:rPr>
          <w:rFonts w:ascii="Calibri" w:eastAsia="Calibri" w:hAnsi="Calibri"/>
          <w:sz w:val="24"/>
          <w:szCs w:val="24"/>
          <w:lang w:val="es-AR" w:eastAsia="en-US"/>
        </w:rPr>
      </w:pPr>
      <w:r w:rsidRPr="00CD3DEC">
        <w:rPr>
          <w:rFonts w:ascii="Calibri" w:eastAsia="Calibri" w:hAnsi="Calibri"/>
          <w:sz w:val="24"/>
          <w:szCs w:val="24"/>
          <w:lang w:val="es-AR" w:eastAsia="en-US"/>
        </w:rPr>
        <w:t xml:space="preserve"> Para aprobar la cursada los estudiantes tendrán:</w:t>
      </w:r>
    </w:p>
    <w:p w:rsidR="00CD3DEC" w:rsidRPr="00CD3DEC" w:rsidRDefault="00CD3DEC" w:rsidP="00CD3DEC">
      <w:pPr>
        <w:numPr>
          <w:ilvl w:val="0"/>
          <w:numId w:val="16"/>
        </w:numPr>
        <w:spacing w:after="200" w:line="276" w:lineRule="auto"/>
        <w:contextualSpacing/>
        <w:rPr>
          <w:rFonts w:ascii="Calibri" w:eastAsia="Calibri" w:hAnsi="Calibri"/>
          <w:sz w:val="24"/>
          <w:szCs w:val="24"/>
          <w:lang w:val="es-AR" w:eastAsia="en-US"/>
        </w:rPr>
      </w:pPr>
      <w:r w:rsidRPr="00CD3DEC">
        <w:rPr>
          <w:rFonts w:ascii="Calibri" w:eastAsia="Calibri" w:hAnsi="Calibri"/>
          <w:sz w:val="24"/>
          <w:szCs w:val="24"/>
          <w:lang w:val="es-AR" w:eastAsia="en-US"/>
        </w:rPr>
        <w:t xml:space="preserve">Cumplir con el 60% de asistencia </w:t>
      </w:r>
    </w:p>
    <w:p w:rsidR="00CD3DEC" w:rsidRPr="00CD3DEC" w:rsidRDefault="00CD3DEC" w:rsidP="00CD3DEC">
      <w:pPr>
        <w:numPr>
          <w:ilvl w:val="0"/>
          <w:numId w:val="16"/>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t>Esta asignatura es promocional. Para llegar a esta instancia deberá tener aprobadas las evaluaciones parciales (práctica y teórica) cuya nota de aprobación será de 7 (siete) o más puntos, de lo contrario pierden la instancia de promoción.</w:t>
      </w:r>
    </w:p>
    <w:p w:rsidR="00CD3DEC" w:rsidRPr="00CD3DEC" w:rsidRDefault="00CD3DEC" w:rsidP="00CD3DEC">
      <w:pPr>
        <w:numPr>
          <w:ilvl w:val="0"/>
          <w:numId w:val="16"/>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t>Las evaluaciones parciales son:</w:t>
      </w:r>
    </w:p>
    <w:p w:rsidR="00CD3DEC" w:rsidRPr="00CD3DEC" w:rsidRDefault="00CD3DEC" w:rsidP="00CD3DEC">
      <w:pPr>
        <w:spacing w:after="200"/>
        <w:ind w:left="709"/>
        <w:jc w:val="both"/>
        <w:rPr>
          <w:rFonts w:ascii="Calibri" w:eastAsia="Calibri" w:hAnsi="Calibri"/>
          <w:sz w:val="24"/>
          <w:szCs w:val="24"/>
          <w:lang w:val="es-AR" w:eastAsia="en-US"/>
        </w:rPr>
      </w:pPr>
      <w:r w:rsidRPr="00CD3DEC">
        <w:rPr>
          <w:rFonts w:ascii="Calibri" w:eastAsia="Calibri" w:hAnsi="Calibri"/>
          <w:sz w:val="24"/>
          <w:szCs w:val="24"/>
          <w:lang w:val="es-AR" w:eastAsia="en-US"/>
        </w:rPr>
        <w:t xml:space="preserve"> Trabajos Prácticos (escritos) a modo de integración final de cada unidad temática, que pretende trabajar sobre la producción de síntesis de contenidos e indagar la comprensión de los mismos. Este ejercicio al mismo tiempo, busca habilitar prácticas de lecturas y escrituras académicas que acerquen a los estudiantes a lo que se le solicitará en el trabajo integrador y al trabajo final.</w:t>
      </w:r>
    </w:p>
    <w:p w:rsidR="00CD3DEC" w:rsidRPr="00CD3DEC" w:rsidRDefault="00CD3DEC" w:rsidP="00CD3DEC">
      <w:pPr>
        <w:spacing w:after="200"/>
        <w:ind w:left="709"/>
        <w:jc w:val="both"/>
        <w:rPr>
          <w:rFonts w:ascii="Calibri" w:eastAsia="Calibri" w:hAnsi="Calibri"/>
          <w:sz w:val="24"/>
          <w:szCs w:val="24"/>
          <w:lang w:val="es-AR" w:eastAsia="en-US"/>
        </w:rPr>
      </w:pPr>
      <w:r w:rsidRPr="00CD3DEC">
        <w:rPr>
          <w:rFonts w:ascii="Calibri" w:eastAsia="Calibri" w:hAnsi="Calibri"/>
          <w:sz w:val="24"/>
          <w:szCs w:val="24"/>
          <w:lang w:val="es-AR" w:eastAsia="en-US"/>
        </w:rPr>
        <w:t xml:space="preserve">Armado de una carpeta portfolio que dé cuenta del proceso de trabajo a lo largo de la cursada que incluye a todas las actividades y trabajos prácticos  que servirá para guiarlos en la realización del trabajo final. </w:t>
      </w:r>
    </w:p>
    <w:p w:rsidR="00CD3DEC" w:rsidRPr="00CD3DEC" w:rsidRDefault="00CD3DEC" w:rsidP="00CD3DEC">
      <w:pPr>
        <w:spacing w:after="200"/>
        <w:ind w:left="709"/>
        <w:jc w:val="both"/>
        <w:rPr>
          <w:rFonts w:ascii="Calibri" w:eastAsia="Calibri" w:hAnsi="Calibri"/>
          <w:sz w:val="24"/>
          <w:szCs w:val="24"/>
          <w:lang w:val="es-AR" w:eastAsia="en-US"/>
        </w:rPr>
      </w:pPr>
      <w:r w:rsidRPr="00CD3DEC">
        <w:rPr>
          <w:rFonts w:ascii="Calibri" w:eastAsia="Calibri" w:hAnsi="Calibri"/>
          <w:sz w:val="24"/>
          <w:szCs w:val="24"/>
          <w:lang w:val="es-AR" w:eastAsia="en-US"/>
        </w:rPr>
        <w:t xml:space="preserve">Un Trabajo integrador de los contenidos desarrollados, en el que logren dar cuenta del manejo de los contenidos, y de una producción más autónoma en la disciplina. </w:t>
      </w:r>
    </w:p>
    <w:p w:rsidR="00CD3DEC" w:rsidRPr="00CD3DEC" w:rsidRDefault="00CD3DEC" w:rsidP="00CD3DEC">
      <w:pPr>
        <w:numPr>
          <w:ilvl w:val="0"/>
          <w:numId w:val="16"/>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t xml:space="preserve">El alumno que, por razones de enfermedad debidamente fundamentada y certificada, no entregara en tiempo y forma los prácticos, podrá acceder al examen </w:t>
      </w:r>
      <w:proofErr w:type="spellStart"/>
      <w:r w:rsidRPr="00CD3DEC">
        <w:rPr>
          <w:rFonts w:ascii="Calibri" w:eastAsia="Calibri" w:hAnsi="Calibri"/>
          <w:sz w:val="24"/>
          <w:szCs w:val="24"/>
          <w:lang w:val="es-AR" w:eastAsia="en-US"/>
        </w:rPr>
        <w:t>recuperatorio</w:t>
      </w:r>
      <w:proofErr w:type="spellEnd"/>
      <w:r w:rsidRPr="00CD3DEC">
        <w:rPr>
          <w:rFonts w:ascii="Calibri" w:eastAsia="Calibri" w:hAnsi="Calibri"/>
          <w:sz w:val="24"/>
          <w:szCs w:val="24"/>
          <w:lang w:val="es-AR" w:eastAsia="en-US"/>
        </w:rPr>
        <w:t xml:space="preserve"> en la semana posterior a la finalización del ciclo lectivo.</w:t>
      </w:r>
    </w:p>
    <w:p w:rsidR="00CD3DEC" w:rsidRPr="00CD3DEC" w:rsidRDefault="00CD3DEC" w:rsidP="00CD3DEC">
      <w:pPr>
        <w:numPr>
          <w:ilvl w:val="0"/>
          <w:numId w:val="16"/>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t>El período y la modalidad de recuperación de las evaluaciones parciales, se implementará en función de los acuerdos que se establezcan entre la cátedra, la Dirección y el C.A.I.</w:t>
      </w:r>
    </w:p>
    <w:p w:rsidR="00CD3DEC" w:rsidRPr="00CD3DEC" w:rsidRDefault="00CD3DEC" w:rsidP="00CD3DEC">
      <w:pPr>
        <w:numPr>
          <w:ilvl w:val="0"/>
          <w:numId w:val="16"/>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lastRenderedPageBreak/>
        <w:t>La aprobación de la cursada tendrá una validez de cinco años. Pasados dos años de la aprobación de la cursada, la evaluación final se ajustará a la propuesta de la cátedra vigente al momento de la presentación del estudiante a la instancia de acreditación.</w:t>
      </w:r>
    </w:p>
    <w:p w:rsidR="00CD3DEC" w:rsidRPr="00CD3DEC" w:rsidRDefault="00CD3DEC" w:rsidP="00CD3DEC">
      <w:pPr>
        <w:spacing w:after="200" w:line="276" w:lineRule="auto"/>
        <w:ind w:left="1069"/>
        <w:contextualSpacing/>
        <w:rPr>
          <w:rFonts w:ascii="Calibri" w:eastAsia="Calibri" w:hAnsi="Calibri"/>
          <w:sz w:val="24"/>
          <w:szCs w:val="24"/>
          <w:lang w:val="es-AR" w:eastAsia="en-US"/>
        </w:rPr>
      </w:pPr>
    </w:p>
    <w:p w:rsidR="00CD3DEC" w:rsidRPr="00CD3DEC" w:rsidRDefault="00CD3DEC" w:rsidP="00CD3DEC">
      <w:pPr>
        <w:spacing w:after="200"/>
        <w:ind w:left="825"/>
        <w:rPr>
          <w:rFonts w:ascii="Calibri" w:eastAsia="Calibri" w:hAnsi="Calibri"/>
          <w:sz w:val="24"/>
          <w:szCs w:val="24"/>
          <w:lang w:val="es-AR" w:eastAsia="en-US"/>
        </w:rPr>
      </w:pPr>
      <w:r w:rsidRPr="00CD3DEC">
        <w:rPr>
          <w:rFonts w:ascii="Calibri" w:eastAsia="Calibri" w:hAnsi="Calibri"/>
          <w:sz w:val="24"/>
          <w:szCs w:val="24"/>
          <w:lang w:val="es-AR" w:eastAsia="en-US"/>
        </w:rPr>
        <w:t>Acreditación del Espacio curricular, Con examen final. Para acceder al mismo:</w:t>
      </w:r>
    </w:p>
    <w:p w:rsidR="00CD3DEC" w:rsidRPr="00CD3DEC" w:rsidRDefault="00CD3DEC" w:rsidP="00CD3DEC">
      <w:pPr>
        <w:numPr>
          <w:ilvl w:val="0"/>
          <w:numId w:val="17"/>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t>Deberá tener la aprobación de la cursada.</w:t>
      </w:r>
    </w:p>
    <w:p w:rsidR="00CD3DEC" w:rsidRPr="00CD3DEC" w:rsidRDefault="00CD3DEC" w:rsidP="00CD3DEC">
      <w:pPr>
        <w:numPr>
          <w:ilvl w:val="0"/>
          <w:numId w:val="17"/>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t>Aprobación de un examen final individual ante una comisión evaluadora presidida por el profesor del Espacio curricular e integrada como mínimo por un miembro más.</w:t>
      </w:r>
    </w:p>
    <w:p w:rsidR="00CD3DEC" w:rsidRPr="00CD3DEC" w:rsidRDefault="00CD3DEC" w:rsidP="00CD3DEC">
      <w:pPr>
        <w:numPr>
          <w:ilvl w:val="0"/>
          <w:numId w:val="17"/>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t>La evaluación final será calificada por escala numérica de 1 (uno) a 10 (diez) puntos. La nota de aprobación será de 4 (cuatro) o más puntos, sin centésimos.</w:t>
      </w:r>
    </w:p>
    <w:p w:rsidR="00CD3DEC" w:rsidRPr="00CD3DEC" w:rsidRDefault="00CD3DEC" w:rsidP="00CD3DEC">
      <w:pPr>
        <w:numPr>
          <w:ilvl w:val="0"/>
          <w:numId w:val="17"/>
        </w:numPr>
        <w:spacing w:after="200" w:line="276" w:lineRule="auto"/>
        <w:contextualSpacing/>
        <w:jc w:val="both"/>
        <w:rPr>
          <w:rFonts w:ascii="Calibri" w:eastAsia="Calibri" w:hAnsi="Calibri"/>
          <w:sz w:val="24"/>
          <w:szCs w:val="24"/>
          <w:lang w:val="es-AR" w:eastAsia="en-US"/>
        </w:rPr>
      </w:pPr>
      <w:r w:rsidRPr="00CD3DEC">
        <w:rPr>
          <w:rFonts w:ascii="Calibri" w:eastAsia="Calibri" w:hAnsi="Calibri"/>
          <w:sz w:val="24"/>
          <w:szCs w:val="24"/>
          <w:lang w:val="es-AR" w:eastAsia="en-US"/>
        </w:rPr>
        <w:t>Los alumnos podrán presentarse a un llamado por turno.</w:t>
      </w:r>
    </w:p>
    <w:p w:rsidR="00CD3DEC" w:rsidRPr="00CD3DEC" w:rsidRDefault="00CD3DEC" w:rsidP="00606A9C">
      <w:pPr>
        <w:ind w:firstLine="709"/>
        <w:jc w:val="both"/>
        <w:rPr>
          <w:rFonts w:ascii="Arial" w:hAnsi="Arial" w:cs="Arial"/>
          <w:b/>
          <w:sz w:val="24"/>
          <w:szCs w:val="24"/>
          <w:lang w:val="es-AR"/>
        </w:rPr>
      </w:pPr>
      <w:bookmarkStart w:id="0" w:name="_GoBack"/>
      <w:bookmarkEnd w:id="0"/>
    </w:p>
    <w:sectPr w:rsidR="00CD3DEC" w:rsidRPr="00CD3DEC" w:rsidSect="00CD3DEC">
      <w:headerReference w:type="even" r:id="rId11"/>
      <w:headerReference w:type="default" r:id="rId12"/>
      <w:footerReference w:type="even" r:id="rId13"/>
      <w:footerReference w:type="default" r:id="rId14"/>
      <w:headerReference w:type="first" r:id="rId15"/>
      <w:footerReference w:type="first" r:id="rId16"/>
      <w:pgSz w:w="11907" w:h="16839" w:code="9"/>
      <w:pgMar w:top="851" w:right="1418" w:bottom="1560" w:left="1985"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A95" w:rsidRDefault="00520A95" w:rsidP="00107742">
      <w:r>
        <w:separator/>
      </w:r>
    </w:p>
  </w:endnote>
  <w:endnote w:type="continuationSeparator" w:id="0">
    <w:p w:rsidR="00520A95" w:rsidRDefault="00520A95" w:rsidP="0010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22" w:rsidRDefault="007328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13C22" w:rsidRDefault="00520A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C22" w:rsidRDefault="00520A95">
    <w:pPr>
      <w:pStyle w:val="Piedepgina"/>
      <w:framePr w:wrap="around" w:vAnchor="text" w:hAnchor="margin" w:xAlign="center" w:y="1"/>
      <w:rPr>
        <w:rStyle w:val="Nmerodepgina"/>
      </w:rPr>
    </w:pPr>
  </w:p>
  <w:p w:rsidR="00D13C22" w:rsidRDefault="00520A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9C" w:rsidRDefault="00606A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A95" w:rsidRDefault="00520A95" w:rsidP="00107742">
      <w:r>
        <w:separator/>
      </w:r>
    </w:p>
  </w:footnote>
  <w:footnote w:type="continuationSeparator" w:id="0">
    <w:p w:rsidR="00520A95" w:rsidRDefault="00520A95" w:rsidP="00107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9C" w:rsidRDefault="00606A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9C" w:rsidRDefault="00606A9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742" w:rsidRDefault="00107742">
    <w:pPr>
      <w:pStyle w:val="Encabezado"/>
    </w:pPr>
    <w:r>
      <w:t>Materia:</w:t>
    </w:r>
    <w:r w:rsidR="00606A9C">
      <w:t xml:space="preserve"> EDI. Orientación Escolar</w:t>
    </w:r>
  </w:p>
  <w:p w:rsidR="00107742" w:rsidRDefault="00107742">
    <w:pPr>
      <w:pStyle w:val="Encabezado"/>
    </w:pPr>
    <w:r>
      <w:t>Profesor/a:</w:t>
    </w:r>
    <w:r w:rsidR="00606A9C">
      <w:t xml:space="preserve"> Lic. Viviana Oronaz</w:t>
    </w:r>
  </w:p>
  <w:p w:rsidR="00107742" w:rsidRDefault="001077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C168D"/>
    <w:multiLevelType w:val="hybridMultilevel"/>
    <w:tmpl w:val="A39E9650"/>
    <w:lvl w:ilvl="0" w:tplc="2C0A0001">
      <w:start w:val="1"/>
      <w:numFmt w:val="bullet"/>
      <w:lvlText w:val=""/>
      <w:lvlJc w:val="left"/>
      <w:pPr>
        <w:ind w:left="770" w:hanging="360"/>
      </w:pPr>
      <w:rPr>
        <w:rFonts w:ascii="Symbol" w:hAnsi="Symbol" w:hint="default"/>
      </w:rPr>
    </w:lvl>
    <w:lvl w:ilvl="1" w:tplc="2C0A0003" w:tentative="1">
      <w:start w:val="1"/>
      <w:numFmt w:val="bullet"/>
      <w:lvlText w:val="o"/>
      <w:lvlJc w:val="left"/>
      <w:pPr>
        <w:ind w:left="1490" w:hanging="360"/>
      </w:pPr>
      <w:rPr>
        <w:rFonts w:ascii="Courier New" w:hAnsi="Courier New" w:cs="Courier New" w:hint="default"/>
      </w:rPr>
    </w:lvl>
    <w:lvl w:ilvl="2" w:tplc="2C0A0005" w:tentative="1">
      <w:start w:val="1"/>
      <w:numFmt w:val="bullet"/>
      <w:lvlText w:val=""/>
      <w:lvlJc w:val="left"/>
      <w:pPr>
        <w:ind w:left="2210" w:hanging="360"/>
      </w:pPr>
      <w:rPr>
        <w:rFonts w:ascii="Wingdings" w:hAnsi="Wingdings" w:hint="default"/>
      </w:rPr>
    </w:lvl>
    <w:lvl w:ilvl="3" w:tplc="2C0A0001" w:tentative="1">
      <w:start w:val="1"/>
      <w:numFmt w:val="bullet"/>
      <w:lvlText w:val=""/>
      <w:lvlJc w:val="left"/>
      <w:pPr>
        <w:ind w:left="2930" w:hanging="360"/>
      </w:pPr>
      <w:rPr>
        <w:rFonts w:ascii="Symbol" w:hAnsi="Symbol" w:hint="default"/>
      </w:rPr>
    </w:lvl>
    <w:lvl w:ilvl="4" w:tplc="2C0A0003" w:tentative="1">
      <w:start w:val="1"/>
      <w:numFmt w:val="bullet"/>
      <w:lvlText w:val="o"/>
      <w:lvlJc w:val="left"/>
      <w:pPr>
        <w:ind w:left="3650" w:hanging="360"/>
      </w:pPr>
      <w:rPr>
        <w:rFonts w:ascii="Courier New" w:hAnsi="Courier New" w:cs="Courier New" w:hint="default"/>
      </w:rPr>
    </w:lvl>
    <w:lvl w:ilvl="5" w:tplc="2C0A0005" w:tentative="1">
      <w:start w:val="1"/>
      <w:numFmt w:val="bullet"/>
      <w:lvlText w:val=""/>
      <w:lvlJc w:val="left"/>
      <w:pPr>
        <w:ind w:left="4370" w:hanging="360"/>
      </w:pPr>
      <w:rPr>
        <w:rFonts w:ascii="Wingdings" w:hAnsi="Wingdings" w:hint="default"/>
      </w:rPr>
    </w:lvl>
    <w:lvl w:ilvl="6" w:tplc="2C0A0001" w:tentative="1">
      <w:start w:val="1"/>
      <w:numFmt w:val="bullet"/>
      <w:lvlText w:val=""/>
      <w:lvlJc w:val="left"/>
      <w:pPr>
        <w:ind w:left="5090" w:hanging="360"/>
      </w:pPr>
      <w:rPr>
        <w:rFonts w:ascii="Symbol" w:hAnsi="Symbol" w:hint="default"/>
      </w:rPr>
    </w:lvl>
    <w:lvl w:ilvl="7" w:tplc="2C0A0003" w:tentative="1">
      <w:start w:val="1"/>
      <w:numFmt w:val="bullet"/>
      <w:lvlText w:val="o"/>
      <w:lvlJc w:val="left"/>
      <w:pPr>
        <w:ind w:left="5810" w:hanging="360"/>
      </w:pPr>
      <w:rPr>
        <w:rFonts w:ascii="Courier New" w:hAnsi="Courier New" w:cs="Courier New" w:hint="default"/>
      </w:rPr>
    </w:lvl>
    <w:lvl w:ilvl="8" w:tplc="2C0A0005" w:tentative="1">
      <w:start w:val="1"/>
      <w:numFmt w:val="bullet"/>
      <w:lvlText w:val=""/>
      <w:lvlJc w:val="left"/>
      <w:pPr>
        <w:ind w:left="6530" w:hanging="360"/>
      </w:pPr>
      <w:rPr>
        <w:rFonts w:ascii="Wingdings" w:hAnsi="Wingdings" w:hint="default"/>
      </w:rPr>
    </w:lvl>
  </w:abstractNum>
  <w:abstractNum w:abstractNumId="1" w15:restartNumberingAfterBreak="0">
    <w:nsid w:val="0E417F6C"/>
    <w:multiLevelType w:val="hybridMultilevel"/>
    <w:tmpl w:val="6EDA11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4D49DD"/>
    <w:multiLevelType w:val="hybridMultilevel"/>
    <w:tmpl w:val="C28E71F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6E45EA4"/>
    <w:multiLevelType w:val="hybridMultilevel"/>
    <w:tmpl w:val="8D4E5FAE"/>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270363AB"/>
    <w:multiLevelType w:val="hybridMultilevel"/>
    <w:tmpl w:val="0DB65B46"/>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 w15:restartNumberingAfterBreak="0">
    <w:nsid w:val="34556A84"/>
    <w:multiLevelType w:val="hybridMultilevel"/>
    <w:tmpl w:val="DA3E0A04"/>
    <w:lvl w:ilvl="0" w:tplc="2C0A0001">
      <w:start w:val="1"/>
      <w:numFmt w:val="bullet"/>
      <w:lvlText w:val=""/>
      <w:lvlJc w:val="left"/>
      <w:pPr>
        <w:ind w:left="1140" w:hanging="360"/>
      </w:pPr>
      <w:rPr>
        <w:rFonts w:ascii="Symbol" w:hAnsi="Symbol" w:hint="default"/>
      </w:rPr>
    </w:lvl>
    <w:lvl w:ilvl="1" w:tplc="2C0A0003" w:tentative="1">
      <w:start w:val="1"/>
      <w:numFmt w:val="bullet"/>
      <w:lvlText w:val="o"/>
      <w:lvlJc w:val="left"/>
      <w:pPr>
        <w:ind w:left="1860" w:hanging="360"/>
      </w:pPr>
      <w:rPr>
        <w:rFonts w:ascii="Courier New" w:hAnsi="Courier New" w:cs="Courier New" w:hint="default"/>
      </w:rPr>
    </w:lvl>
    <w:lvl w:ilvl="2" w:tplc="2C0A0005" w:tentative="1">
      <w:start w:val="1"/>
      <w:numFmt w:val="bullet"/>
      <w:lvlText w:val=""/>
      <w:lvlJc w:val="left"/>
      <w:pPr>
        <w:ind w:left="2580" w:hanging="360"/>
      </w:pPr>
      <w:rPr>
        <w:rFonts w:ascii="Wingdings" w:hAnsi="Wingdings" w:hint="default"/>
      </w:rPr>
    </w:lvl>
    <w:lvl w:ilvl="3" w:tplc="2C0A0001" w:tentative="1">
      <w:start w:val="1"/>
      <w:numFmt w:val="bullet"/>
      <w:lvlText w:val=""/>
      <w:lvlJc w:val="left"/>
      <w:pPr>
        <w:ind w:left="3300" w:hanging="360"/>
      </w:pPr>
      <w:rPr>
        <w:rFonts w:ascii="Symbol" w:hAnsi="Symbol" w:hint="default"/>
      </w:rPr>
    </w:lvl>
    <w:lvl w:ilvl="4" w:tplc="2C0A0003" w:tentative="1">
      <w:start w:val="1"/>
      <w:numFmt w:val="bullet"/>
      <w:lvlText w:val="o"/>
      <w:lvlJc w:val="left"/>
      <w:pPr>
        <w:ind w:left="4020" w:hanging="360"/>
      </w:pPr>
      <w:rPr>
        <w:rFonts w:ascii="Courier New" w:hAnsi="Courier New" w:cs="Courier New" w:hint="default"/>
      </w:rPr>
    </w:lvl>
    <w:lvl w:ilvl="5" w:tplc="2C0A0005" w:tentative="1">
      <w:start w:val="1"/>
      <w:numFmt w:val="bullet"/>
      <w:lvlText w:val=""/>
      <w:lvlJc w:val="left"/>
      <w:pPr>
        <w:ind w:left="4740" w:hanging="360"/>
      </w:pPr>
      <w:rPr>
        <w:rFonts w:ascii="Wingdings" w:hAnsi="Wingdings" w:hint="default"/>
      </w:rPr>
    </w:lvl>
    <w:lvl w:ilvl="6" w:tplc="2C0A0001" w:tentative="1">
      <w:start w:val="1"/>
      <w:numFmt w:val="bullet"/>
      <w:lvlText w:val=""/>
      <w:lvlJc w:val="left"/>
      <w:pPr>
        <w:ind w:left="5460" w:hanging="360"/>
      </w:pPr>
      <w:rPr>
        <w:rFonts w:ascii="Symbol" w:hAnsi="Symbol" w:hint="default"/>
      </w:rPr>
    </w:lvl>
    <w:lvl w:ilvl="7" w:tplc="2C0A0003" w:tentative="1">
      <w:start w:val="1"/>
      <w:numFmt w:val="bullet"/>
      <w:lvlText w:val="o"/>
      <w:lvlJc w:val="left"/>
      <w:pPr>
        <w:ind w:left="6180" w:hanging="360"/>
      </w:pPr>
      <w:rPr>
        <w:rFonts w:ascii="Courier New" w:hAnsi="Courier New" w:cs="Courier New" w:hint="default"/>
      </w:rPr>
    </w:lvl>
    <w:lvl w:ilvl="8" w:tplc="2C0A0005" w:tentative="1">
      <w:start w:val="1"/>
      <w:numFmt w:val="bullet"/>
      <w:lvlText w:val=""/>
      <w:lvlJc w:val="left"/>
      <w:pPr>
        <w:ind w:left="6900" w:hanging="360"/>
      </w:pPr>
      <w:rPr>
        <w:rFonts w:ascii="Wingdings" w:hAnsi="Wingdings" w:hint="default"/>
      </w:rPr>
    </w:lvl>
  </w:abstractNum>
  <w:abstractNum w:abstractNumId="6" w15:restartNumberingAfterBreak="0">
    <w:nsid w:val="35D563BA"/>
    <w:multiLevelType w:val="hybridMultilevel"/>
    <w:tmpl w:val="68C839C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A074D93"/>
    <w:multiLevelType w:val="hybridMultilevel"/>
    <w:tmpl w:val="AAE24296"/>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8" w15:restartNumberingAfterBreak="0">
    <w:nsid w:val="44A706BF"/>
    <w:multiLevelType w:val="hybridMultilevel"/>
    <w:tmpl w:val="FA44BC5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45046687"/>
    <w:multiLevelType w:val="hybridMultilevel"/>
    <w:tmpl w:val="30A8257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88428EA"/>
    <w:multiLevelType w:val="hybridMultilevel"/>
    <w:tmpl w:val="8B5CE7EA"/>
    <w:lvl w:ilvl="0" w:tplc="2C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1" w15:restartNumberingAfterBreak="0">
    <w:nsid w:val="5B382EE1"/>
    <w:multiLevelType w:val="hybridMultilevel"/>
    <w:tmpl w:val="4F60A006"/>
    <w:lvl w:ilvl="0" w:tplc="2C0A000D">
      <w:start w:val="1"/>
      <w:numFmt w:val="bullet"/>
      <w:lvlText w:val=""/>
      <w:lvlJc w:val="left"/>
      <w:pPr>
        <w:ind w:left="1545" w:hanging="360"/>
      </w:pPr>
      <w:rPr>
        <w:rFonts w:ascii="Wingdings" w:hAnsi="Wingdings" w:hint="default"/>
      </w:rPr>
    </w:lvl>
    <w:lvl w:ilvl="1" w:tplc="2C0A0003" w:tentative="1">
      <w:start w:val="1"/>
      <w:numFmt w:val="bullet"/>
      <w:lvlText w:val="o"/>
      <w:lvlJc w:val="left"/>
      <w:pPr>
        <w:ind w:left="2265" w:hanging="360"/>
      </w:pPr>
      <w:rPr>
        <w:rFonts w:ascii="Courier New" w:hAnsi="Courier New" w:cs="Courier New" w:hint="default"/>
      </w:rPr>
    </w:lvl>
    <w:lvl w:ilvl="2" w:tplc="2C0A0005" w:tentative="1">
      <w:start w:val="1"/>
      <w:numFmt w:val="bullet"/>
      <w:lvlText w:val=""/>
      <w:lvlJc w:val="left"/>
      <w:pPr>
        <w:ind w:left="2985" w:hanging="360"/>
      </w:pPr>
      <w:rPr>
        <w:rFonts w:ascii="Wingdings" w:hAnsi="Wingdings" w:hint="default"/>
      </w:rPr>
    </w:lvl>
    <w:lvl w:ilvl="3" w:tplc="2C0A0001" w:tentative="1">
      <w:start w:val="1"/>
      <w:numFmt w:val="bullet"/>
      <w:lvlText w:val=""/>
      <w:lvlJc w:val="left"/>
      <w:pPr>
        <w:ind w:left="3705" w:hanging="360"/>
      </w:pPr>
      <w:rPr>
        <w:rFonts w:ascii="Symbol" w:hAnsi="Symbol" w:hint="default"/>
      </w:rPr>
    </w:lvl>
    <w:lvl w:ilvl="4" w:tplc="2C0A0003" w:tentative="1">
      <w:start w:val="1"/>
      <w:numFmt w:val="bullet"/>
      <w:lvlText w:val="o"/>
      <w:lvlJc w:val="left"/>
      <w:pPr>
        <w:ind w:left="4425" w:hanging="360"/>
      </w:pPr>
      <w:rPr>
        <w:rFonts w:ascii="Courier New" w:hAnsi="Courier New" w:cs="Courier New" w:hint="default"/>
      </w:rPr>
    </w:lvl>
    <w:lvl w:ilvl="5" w:tplc="2C0A0005" w:tentative="1">
      <w:start w:val="1"/>
      <w:numFmt w:val="bullet"/>
      <w:lvlText w:val=""/>
      <w:lvlJc w:val="left"/>
      <w:pPr>
        <w:ind w:left="5145" w:hanging="360"/>
      </w:pPr>
      <w:rPr>
        <w:rFonts w:ascii="Wingdings" w:hAnsi="Wingdings" w:hint="default"/>
      </w:rPr>
    </w:lvl>
    <w:lvl w:ilvl="6" w:tplc="2C0A0001" w:tentative="1">
      <w:start w:val="1"/>
      <w:numFmt w:val="bullet"/>
      <w:lvlText w:val=""/>
      <w:lvlJc w:val="left"/>
      <w:pPr>
        <w:ind w:left="5865" w:hanging="360"/>
      </w:pPr>
      <w:rPr>
        <w:rFonts w:ascii="Symbol" w:hAnsi="Symbol" w:hint="default"/>
      </w:rPr>
    </w:lvl>
    <w:lvl w:ilvl="7" w:tplc="2C0A0003" w:tentative="1">
      <w:start w:val="1"/>
      <w:numFmt w:val="bullet"/>
      <w:lvlText w:val="o"/>
      <w:lvlJc w:val="left"/>
      <w:pPr>
        <w:ind w:left="6585" w:hanging="360"/>
      </w:pPr>
      <w:rPr>
        <w:rFonts w:ascii="Courier New" w:hAnsi="Courier New" w:cs="Courier New" w:hint="default"/>
      </w:rPr>
    </w:lvl>
    <w:lvl w:ilvl="8" w:tplc="2C0A0005" w:tentative="1">
      <w:start w:val="1"/>
      <w:numFmt w:val="bullet"/>
      <w:lvlText w:val=""/>
      <w:lvlJc w:val="left"/>
      <w:pPr>
        <w:ind w:left="7305" w:hanging="360"/>
      </w:pPr>
      <w:rPr>
        <w:rFonts w:ascii="Wingdings" w:hAnsi="Wingdings" w:hint="default"/>
      </w:rPr>
    </w:lvl>
  </w:abstractNum>
  <w:abstractNum w:abstractNumId="12" w15:restartNumberingAfterBreak="0">
    <w:nsid w:val="60586406"/>
    <w:multiLevelType w:val="multilevel"/>
    <w:tmpl w:val="2362C846"/>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66686D51"/>
    <w:multiLevelType w:val="hybridMultilevel"/>
    <w:tmpl w:val="01E60CC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7283F37"/>
    <w:multiLevelType w:val="singleLevel"/>
    <w:tmpl w:val="E91C80BC"/>
    <w:lvl w:ilvl="0">
      <w:numFmt w:val="bullet"/>
      <w:lvlText w:val="-"/>
      <w:lvlJc w:val="left"/>
      <w:pPr>
        <w:tabs>
          <w:tab w:val="num" w:pos="1065"/>
        </w:tabs>
        <w:ind w:left="1065" w:hanging="360"/>
      </w:pPr>
      <w:rPr>
        <w:rFonts w:hint="default"/>
      </w:rPr>
    </w:lvl>
  </w:abstractNum>
  <w:abstractNum w:abstractNumId="15" w15:restartNumberingAfterBreak="0">
    <w:nsid w:val="6F927223"/>
    <w:multiLevelType w:val="hybridMultilevel"/>
    <w:tmpl w:val="D400828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7874329"/>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16"/>
  </w:num>
  <w:num w:numId="3">
    <w:abstractNumId w:val="14"/>
  </w:num>
  <w:num w:numId="4">
    <w:abstractNumId w:val="2"/>
  </w:num>
  <w:num w:numId="5">
    <w:abstractNumId w:val="3"/>
  </w:num>
  <w:num w:numId="6">
    <w:abstractNumId w:val="1"/>
  </w:num>
  <w:num w:numId="7">
    <w:abstractNumId w:val="7"/>
  </w:num>
  <w:num w:numId="8">
    <w:abstractNumId w:val="13"/>
  </w:num>
  <w:num w:numId="9">
    <w:abstractNumId w:val="6"/>
  </w:num>
  <w:num w:numId="10">
    <w:abstractNumId w:val="5"/>
  </w:num>
  <w:num w:numId="11">
    <w:abstractNumId w:val="9"/>
  </w:num>
  <w:num w:numId="12">
    <w:abstractNumId w:val="15"/>
  </w:num>
  <w:num w:numId="13">
    <w:abstractNumId w:val="4"/>
  </w:num>
  <w:num w:numId="14">
    <w:abstractNumId w:val="8"/>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42"/>
    <w:rsid w:val="00107742"/>
    <w:rsid w:val="002E3995"/>
    <w:rsid w:val="003C04F2"/>
    <w:rsid w:val="004A5503"/>
    <w:rsid w:val="00520A95"/>
    <w:rsid w:val="00606A9C"/>
    <w:rsid w:val="0073289F"/>
    <w:rsid w:val="00864770"/>
    <w:rsid w:val="00896EBD"/>
    <w:rsid w:val="00CD3DEC"/>
    <w:rsid w:val="00FC50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4AE2EEF-03D5-4B21-A9A8-37ACFB42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EB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107742"/>
    <w:pPr>
      <w:jc w:val="both"/>
    </w:pPr>
    <w:rPr>
      <w:rFonts w:ascii="Arial" w:hAnsi="Arial"/>
      <w:sz w:val="22"/>
      <w:lang w:val="es-MX"/>
    </w:rPr>
  </w:style>
  <w:style w:type="character" w:customStyle="1" w:styleId="TextoindependienteCar">
    <w:name w:val="Texto independiente Car"/>
    <w:basedOn w:val="Fuentedeprrafopredeter"/>
    <w:link w:val="Textoindependiente"/>
    <w:semiHidden/>
    <w:rsid w:val="00107742"/>
    <w:rPr>
      <w:rFonts w:ascii="Arial" w:eastAsia="Times New Roman" w:hAnsi="Arial" w:cs="Times New Roman"/>
      <w:szCs w:val="20"/>
      <w:lang w:val="es-MX" w:eastAsia="es-ES"/>
    </w:rPr>
  </w:style>
  <w:style w:type="paragraph" w:styleId="Piedepgina">
    <w:name w:val="footer"/>
    <w:basedOn w:val="Normal"/>
    <w:link w:val="PiedepginaCar"/>
    <w:rsid w:val="00107742"/>
    <w:pPr>
      <w:tabs>
        <w:tab w:val="center" w:pos="4419"/>
        <w:tab w:val="right" w:pos="8838"/>
      </w:tabs>
    </w:pPr>
  </w:style>
  <w:style w:type="character" w:customStyle="1" w:styleId="PiedepginaCar">
    <w:name w:val="Pie de página Car"/>
    <w:basedOn w:val="Fuentedeprrafopredeter"/>
    <w:link w:val="Piedepgina"/>
    <w:rsid w:val="00107742"/>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107742"/>
  </w:style>
  <w:style w:type="paragraph" w:styleId="Encabezado">
    <w:name w:val="header"/>
    <w:basedOn w:val="Normal"/>
    <w:link w:val="EncabezadoCar"/>
    <w:uiPriority w:val="99"/>
    <w:unhideWhenUsed/>
    <w:rsid w:val="00107742"/>
    <w:pPr>
      <w:tabs>
        <w:tab w:val="center" w:pos="4419"/>
        <w:tab w:val="right" w:pos="8838"/>
      </w:tabs>
    </w:pPr>
  </w:style>
  <w:style w:type="character" w:customStyle="1" w:styleId="EncabezadoCar">
    <w:name w:val="Encabezado Car"/>
    <w:basedOn w:val="Fuentedeprrafopredeter"/>
    <w:link w:val="Encabezado"/>
    <w:uiPriority w:val="99"/>
    <w:rsid w:val="0010774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D3DEC"/>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DEC"/>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1457</Words>
  <Characters>8016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2</cp:revision>
  <cp:lastPrinted>2019-04-03T02:10:00Z</cp:lastPrinted>
  <dcterms:created xsi:type="dcterms:W3CDTF">2019-04-08T14:54:00Z</dcterms:created>
  <dcterms:modified xsi:type="dcterms:W3CDTF">2019-04-08T14:54:00Z</dcterms:modified>
</cp:coreProperties>
</file>